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6E" w:rsidRPr="00464287" w:rsidRDefault="009A419C" w:rsidP="002679A2">
      <w:pPr>
        <w:pStyle w:val="Title"/>
        <w:pBdr>
          <w:bottom w:val="single" w:sz="8" w:space="4" w:color="auto"/>
        </w:pBdr>
        <w:spacing w:after="0"/>
        <w:rPr>
          <w:color w:val="auto"/>
        </w:rPr>
      </w:pPr>
      <w:r w:rsidRPr="009A419C">
        <w:rPr>
          <w:color w:val="auto"/>
        </w:rPr>
        <w:t>Test Fee Reduction</w:t>
      </w:r>
      <w:r w:rsidR="00464287" w:rsidRPr="009A419C">
        <w:rPr>
          <w:color w:val="auto"/>
          <w:sz w:val="18"/>
          <w:szCs w:val="18"/>
        </w:rPr>
        <w:t xml:space="preserve"> Advanced Placement, International Ba</w:t>
      </w:r>
      <w:r>
        <w:rPr>
          <w:color w:val="auto"/>
          <w:sz w:val="18"/>
          <w:szCs w:val="18"/>
        </w:rPr>
        <w:t>ccalaureate, and Cambridge Exams</w:t>
      </w:r>
    </w:p>
    <w:p w:rsidR="002679A2" w:rsidRPr="002679A2" w:rsidRDefault="00577996" w:rsidP="002679A2">
      <w:pPr>
        <w:spacing w:after="0" w:line="240" w:lineRule="auto"/>
        <w:jc w:val="right"/>
        <w:rPr>
          <w:b/>
          <w:szCs w:val="18"/>
        </w:rPr>
      </w:pPr>
      <w:r>
        <w:rPr>
          <w:b/>
          <w:szCs w:val="18"/>
        </w:rPr>
        <w:t>LEA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Program Monitor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Date</w:t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</w:p>
    <w:p w:rsidR="002679A2" w:rsidRDefault="002679A2" w:rsidP="002679A2">
      <w:pPr>
        <w:spacing w:after="0" w:line="240" w:lineRule="auto"/>
        <w:rPr>
          <w:szCs w:val="18"/>
        </w:rPr>
      </w:pPr>
    </w:p>
    <w:p w:rsidR="00E8470C" w:rsidRPr="00E8470C" w:rsidRDefault="00F261DA" w:rsidP="002679A2">
      <w:pPr>
        <w:spacing w:after="0" w:line="240" w:lineRule="auto"/>
        <w:rPr>
          <w:i/>
          <w:szCs w:val="18"/>
        </w:rPr>
      </w:pPr>
      <w:r w:rsidRPr="00E8470C">
        <w:rPr>
          <w:i/>
          <w:szCs w:val="18"/>
        </w:rPr>
        <w:t xml:space="preserve">Please contact the Advanced Placement Coordinator </w:t>
      </w:r>
      <w:r>
        <w:rPr>
          <w:i/>
          <w:szCs w:val="18"/>
        </w:rPr>
        <w:t xml:space="preserve">at each of your high schools </w:t>
      </w:r>
      <w:r w:rsidRPr="00E8470C">
        <w:rPr>
          <w:i/>
          <w:szCs w:val="18"/>
        </w:rPr>
        <w:t>for evidence.</w:t>
      </w:r>
      <w:r>
        <w:rPr>
          <w:i/>
          <w:szCs w:val="18"/>
        </w:rPr>
        <w:t xml:space="preserve"> </w:t>
      </w:r>
      <w:r w:rsidR="009A419C">
        <w:rPr>
          <w:i/>
          <w:szCs w:val="18"/>
        </w:rPr>
        <w:t>The Low-I</w:t>
      </w:r>
      <w:r w:rsidR="00464287">
        <w:rPr>
          <w:i/>
          <w:szCs w:val="18"/>
        </w:rPr>
        <w:t>ncome Test Fee Reduction</w:t>
      </w:r>
      <w:r w:rsidR="00E8470C" w:rsidRPr="00E8470C">
        <w:rPr>
          <w:i/>
          <w:szCs w:val="18"/>
        </w:rPr>
        <w:t xml:space="preserve"> is not operated through iGrants and may be applicable to any </w:t>
      </w:r>
      <w:r w:rsidR="00577996">
        <w:rPr>
          <w:i/>
          <w:szCs w:val="18"/>
        </w:rPr>
        <w:t>LEA</w:t>
      </w:r>
      <w:r w:rsidR="00E8470C" w:rsidRPr="00E8470C">
        <w:rPr>
          <w:i/>
          <w:szCs w:val="18"/>
        </w:rPr>
        <w:t xml:space="preserve"> offering Advanced Placement courses in its buildings</w:t>
      </w:r>
      <w:r w:rsidR="00DE61EB">
        <w:rPr>
          <w:i/>
          <w:szCs w:val="18"/>
        </w:rPr>
        <w:t xml:space="preserve"> whose low-income students received subsidized funding from OSPI for the 2017 spring testing cycle.</w:t>
      </w:r>
      <w:r w:rsidR="00E8470C" w:rsidRPr="00E8470C">
        <w:rPr>
          <w:i/>
          <w:szCs w:val="18"/>
        </w:rPr>
        <w:t xml:space="preserve"> </w:t>
      </w:r>
    </w:p>
    <w:p w:rsidR="00E8470C" w:rsidRPr="002679A2" w:rsidRDefault="001D77E0" w:rsidP="001D77E0">
      <w:pPr>
        <w:tabs>
          <w:tab w:val="left" w:pos="10346"/>
        </w:tabs>
        <w:spacing w:after="0" w:line="240" w:lineRule="auto"/>
        <w:rPr>
          <w:szCs w:val="18"/>
        </w:rPr>
      </w:pPr>
      <w:r>
        <w:rPr>
          <w:szCs w:val="18"/>
        </w:rPr>
        <w:tab/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4"/>
        <w:gridCol w:w="2880"/>
        <w:gridCol w:w="8906"/>
        <w:gridCol w:w="2070"/>
      </w:tblGrid>
      <w:tr w:rsidR="001F6D1B" w:rsidRPr="00063CEB" w:rsidTr="001F6D1B">
        <w:trPr>
          <w:tblHeader/>
        </w:trPr>
        <w:tc>
          <w:tcPr>
            <w:tcW w:w="634" w:type="dxa"/>
            <w:shd w:val="clear" w:color="auto" w:fill="BFBFBF" w:themeFill="background1" w:themeFillShade="BF"/>
          </w:tcPr>
          <w:p w:rsidR="001F6D1B" w:rsidRPr="00063CEB" w:rsidRDefault="001F6D1B" w:rsidP="00E95D56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1F6D1B" w:rsidRPr="00063CEB" w:rsidRDefault="001F6D1B" w:rsidP="00E95D56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Description</w:t>
            </w:r>
          </w:p>
        </w:tc>
        <w:tc>
          <w:tcPr>
            <w:tcW w:w="8906" w:type="dxa"/>
            <w:shd w:val="clear" w:color="auto" w:fill="BFBFBF" w:themeFill="background1" w:themeFillShade="BF"/>
          </w:tcPr>
          <w:p w:rsidR="001F6D1B" w:rsidRPr="00063CEB" w:rsidRDefault="001F6D1B" w:rsidP="00E95D56">
            <w:pPr>
              <w:tabs>
                <w:tab w:val="right" w:pos="2484"/>
              </w:tabs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Evidence</w:t>
            </w:r>
            <w:r w:rsidRPr="00063CEB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1F6D1B" w:rsidRPr="00BF53A5" w:rsidRDefault="001F6D1B" w:rsidP="00E95D56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Determination</w:t>
            </w:r>
          </w:p>
        </w:tc>
      </w:tr>
      <w:tr w:rsidR="001F6D1B" w:rsidRPr="00063CEB" w:rsidTr="001F6D1B">
        <w:tc>
          <w:tcPr>
            <w:tcW w:w="634" w:type="dxa"/>
            <w:shd w:val="clear" w:color="auto" w:fill="FFFFFF" w:themeFill="background1"/>
          </w:tcPr>
          <w:p w:rsidR="001F6D1B" w:rsidRPr="00063CEB" w:rsidRDefault="001F6D1B" w:rsidP="00E95D56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  <w:r w:rsidRPr="00063CEB">
              <w:rPr>
                <w:rFonts w:cs="Times New Roman"/>
                <w:szCs w:val="18"/>
              </w:rPr>
              <w:t>.1</w:t>
            </w:r>
          </w:p>
        </w:tc>
        <w:tc>
          <w:tcPr>
            <w:tcW w:w="2880" w:type="dxa"/>
            <w:shd w:val="clear" w:color="auto" w:fill="FFFFFF" w:themeFill="background1"/>
          </w:tcPr>
          <w:p w:rsidR="001F6D1B" w:rsidRPr="008279E4" w:rsidRDefault="001F6D1B" w:rsidP="00E95D56">
            <w:pPr>
              <w:rPr>
                <w:rFonts w:cs="Times New Roman"/>
                <w:b/>
                <w:szCs w:val="18"/>
              </w:rPr>
            </w:pPr>
            <w:r w:rsidRPr="008279E4">
              <w:rPr>
                <w:rFonts w:cs="Times New Roman"/>
                <w:b/>
                <w:szCs w:val="18"/>
              </w:rPr>
              <w:t>Eligibility</w:t>
            </w:r>
          </w:p>
          <w:p w:rsidR="001F6D1B" w:rsidRPr="000169C6" w:rsidRDefault="001F6D1B" w:rsidP="00E95D56">
            <w:pPr>
              <w:rPr>
                <w:rFonts w:cs="Times New Roman"/>
                <w:i/>
                <w:szCs w:val="18"/>
              </w:rPr>
            </w:pPr>
            <w:r w:rsidRPr="00CF22ED">
              <w:rPr>
                <w:rFonts w:cs="Times New Roman"/>
                <w:i/>
                <w:szCs w:val="18"/>
              </w:rPr>
              <w:t xml:space="preserve">The </w:t>
            </w:r>
            <w:r>
              <w:rPr>
                <w:rFonts w:cs="Times New Roman"/>
                <w:i/>
                <w:szCs w:val="18"/>
              </w:rPr>
              <w:t>LEA</w:t>
            </w:r>
            <w:r w:rsidRPr="00CF22ED">
              <w:rPr>
                <w:rFonts w:cs="Times New Roman"/>
                <w:i/>
                <w:szCs w:val="18"/>
              </w:rPr>
              <w:t xml:space="preserve"> determines eligibility for participation in the AP Test Fee Reduction Program – for the reimbursement of AP/IB</w:t>
            </w:r>
            <w:r>
              <w:rPr>
                <w:rFonts w:cs="Times New Roman"/>
                <w:i/>
                <w:szCs w:val="18"/>
              </w:rPr>
              <w:t>/Cambridge</w:t>
            </w:r>
            <w:r w:rsidRPr="00CF22ED">
              <w:rPr>
                <w:rFonts w:cs="Times New Roman"/>
                <w:i/>
                <w:szCs w:val="18"/>
              </w:rPr>
              <w:t xml:space="preserve"> test fees for qualifying low-income students – through National School Lunch Program (free or reduced lunches), Social  Security, Medicaid, and/or  parent declaration of income. Sec. 1701-1707.</w:t>
            </w:r>
          </w:p>
        </w:tc>
        <w:tc>
          <w:tcPr>
            <w:tcW w:w="8906" w:type="dxa"/>
            <w:shd w:val="clear" w:color="auto" w:fill="FFFFFF" w:themeFill="background1"/>
          </w:tcPr>
          <w:p w:rsidR="001F6D1B" w:rsidRPr="005A40A3" w:rsidRDefault="001F6D1B" w:rsidP="00E95D56">
            <w:pPr>
              <w:pStyle w:val="Calibri"/>
            </w:pPr>
            <w:r>
              <w:t>Building Level</w:t>
            </w:r>
          </w:p>
          <w:p w:rsidR="001F6D1B" w:rsidRPr="002D5753" w:rsidRDefault="001F6D1B" w:rsidP="00E95D56">
            <w:pPr>
              <w:pStyle w:val="Calibri"/>
              <w:rPr>
                <w:rFonts w:cs="Times New Roman"/>
                <w:b w:val="0"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>A. Documentation of eligibility.</w:t>
            </w:r>
          </w:p>
        </w:tc>
        <w:tc>
          <w:tcPr>
            <w:tcW w:w="2070" w:type="dxa"/>
            <w:shd w:val="clear" w:color="auto" w:fill="FFFFFF" w:themeFill="background1"/>
          </w:tcPr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1F6D1B" w:rsidRPr="00E95D56" w:rsidRDefault="001F6D1B" w:rsidP="00E95D56">
            <w:pPr>
              <w:pStyle w:val="Calibri"/>
              <w:rPr>
                <w:b w:val="0"/>
              </w:rPr>
            </w:pPr>
            <w:r w:rsidRPr="00E95D56">
              <w:rPr>
                <w:rFonts w:ascii="Cambria Math" w:hAnsi="Cambria Math"/>
                <w:b w:val="0"/>
              </w:rPr>
              <w:t>⧠</w:t>
            </w:r>
            <w:r w:rsidRPr="00E95D56">
              <w:rPr>
                <w:b w:val="0"/>
              </w:rPr>
              <w:t xml:space="preserve"> N/A</w:t>
            </w:r>
          </w:p>
        </w:tc>
      </w:tr>
      <w:tr w:rsidR="001F6D1B" w:rsidRPr="00063CEB" w:rsidTr="001F6D1B">
        <w:tc>
          <w:tcPr>
            <w:tcW w:w="634" w:type="dxa"/>
            <w:shd w:val="clear" w:color="auto" w:fill="F2F2F2" w:themeFill="background1" w:themeFillShade="F2"/>
          </w:tcPr>
          <w:p w:rsidR="001F6D1B" w:rsidRPr="00063CEB" w:rsidRDefault="001F6D1B" w:rsidP="00E95D56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  <w:r w:rsidRPr="00063CEB">
              <w:rPr>
                <w:rFonts w:cs="Times New Roman"/>
                <w:szCs w:val="18"/>
              </w:rPr>
              <w:t>.2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1F6D1B" w:rsidRPr="008279E4" w:rsidRDefault="001F6D1B" w:rsidP="00E95D56">
            <w:pPr>
              <w:rPr>
                <w:rFonts w:cs="Times New Roman"/>
                <w:b/>
                <w:szCs w:val="18"/>
              </w:rPr>
            </w:pPr>
            <w:r w:rsidRPr="008279E4">
              <w:rPr>
                <w:rFonts w:cs="Times New Roman"/>
                <w:b/>
                <w:szCs w:val="18"/>
              </w:rPr>
              <w:t>Records</w:t>
            </w:r>
          </w:p>
          <w:p w:rsidR="001F6D1B" w:rsidRPr="000169C6" w:rsidRDefault="001F6D1B" w:rsidP="00E95D56">
            <w:pPr>
              <w:rPr>
                <w:rFonts w:cs="Times New Roman"/>
                <w:i/>
                <w:szCs w:val="18"/>
              </w:rPr>
            </w:pPr>
            <w:r w:rsidRPr="00CF22ED">
              <w:rPr>
                <w:rFonts w:cs="Times New Roman"/>
                <w:i/>
                <w:szCs w:val="18"/>
              </w:rPr>
              <w:t>Student records of eligibility are maintained in a confidential record on site. Sec. 1701-1707.</w:t>
            </w:r>
          </w:p>
        </w:tc>
        <w:tc>
          <w:tcPr>
            <w:tcW w:w="8906" w:type="dxa"/>
            <w:shd w:val="clear" w:color="auto" w:fill="F2F2F2" w:themeFill="background1" w:themeFillShade="F2"/>
          </w:tcPr>
          <w:p w:rsidR="001F6D1B" w:rsidRDefault="001F6D1B" w:rsidP="00E95D56">
            <w:pPr>
              <w:pStyle w:val="Calibri"/>
            </w:pPr>
            <w:r>
              <w:t>Building Level</w:t>
            </w:r>
          </w:p>
          <w:p w:rsidR="001F6D1B" w:rsidRDefault="001F6D1B" w:rsidP="00E95D56">
            <w:pPr>
              <w:pStyle w:val="Calibri"/>
              <w:rPr>
                <w:rFonts w:ascii="Cambria Math" w:hAnsi="Cambria Math"/>
                <w:b w:val="0"/>
              </w:rPr>
            </w:pPr>
          </w:p>
          <w:p w:rsidR="001F6D1B" w:rsidRPr="00692D71" w:rsidRDefault="001F6D1B" w:rsidP="00E95D56">
            <w:pPr>
              <w:pStyle w:val="Calibri"/>
              <w:rPr>
                <w:b w:val="0"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>A. Documentation of confidentiality of student records.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1F6D1B" w:rsidRDefault="001F6D1B" w:rsidP="00E95D56">
            <w:pPr>
              <w:pStyle w:val="Calibri"/>
            </w:pPr>
            <w:r w:rsidRPr="00E95D56">
              <w:rPr>
                <w:rFonts w:ascii="Cambria Math" w:hAnsi="Cambria Math"/>
                <w:b w:val="0"/>
              </w:rPr>
              <w:t>⧠</w:t>
            </w:r>
            <w:r w:rsidRPr="00E95D56">
              <w:rPr>
                <w:b w:val="0"/>
              </w:rPr>
              <w:t xml:space="preserve"> N/A</w:t>
            </w:r>
          </w:p>
        </w:tc>
      </w:tr>
      <w:tr w:rsidR="001F6D1B" w:rsidRPr="00063CEB" w:rsidTr="001F6D1B">
        <w:tc>
          <w:tcPr>
            <w:tcW w:w="634" w:type="dxa"/>
            <w:shd w:val="clear" w:color="auto" w:fill="auto"/>
          </w:tcPr>
          <w:p w:rsidR="001F6D1B" w:rsidRDefault="001F6D1B" w:rsidP="00E95D56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5.3</w:t>
            </w:r>
          </w:p>
        </w:tc>
        <w:tc>
          <w:tcPr>
            <w:tcW w:w="2880" w:type="dxa"/>
            <w:shd w:val="clear" w:color="auto" w:fill="auto"/>
          </w:tcPr>
          <w:p w:rsidR="001F6D1B" w:rsidRPr="008279E4" w:rsidRDefault="001F6D1B" w:rsidP="00E95D56">
            <w:pPr>
              <w:rPr>
                <w:rFonts w:cs="Times New Roman"/>
                <w:b/>
                <w:szCs w:val="18"/>
              </w:rPr>
            </w:pPr>
            <w:r w:rsidRPr="008279E4">
              <w:rPr>
                <w:rFonts w:cs="Times New Roman"/>
                <w:b/>
                <w:szCs w:val="18"/>
              </w:rPr>
              <w:t>Exam Payment Process</w:t>
            </w:r>
          </w:p>
          <w:p w:rsidR="001F6D1B" w:rsidRPr="002D5753" w:rsidRDefault="001F6D1B" w:rsidP="00E95D56">
            <w:pPr>
              <w:rPr>
                <w:rFonts w:cs="Times New Roman"/>
                <w:i/>
                <w:szCs w:val="18"/>
              </w:rPr>
            </w:pPr>
            <w:r>
              <w:rPr>
                <w:rFonts w:cs="Times New Roman"/>
                <w:i/>
                <w:szCs w:val="18"/>
              </w:rPr>
              <w:t xml:space="preserve">How does the school pay for </w:t>
            </w:r>
            <w:r w:rsidRPr="00CF22ED">
              <w:rPr>
                <w:rFonts w:cs="Times New Roman"/>
                <w:i/>
                <w:szCs w:val="18"/>
              </w:rPr>
              <w:t>AP/IB</w:t>
            </w:r>
            <w:r>
              <w:rPr>
                <w:rFonts w:cs="Times New Roman"/>
                <w:i/>
                <w:szCs w:val="18"/>
              </w:rPr>
              <w:t>/Cambridge</w:t>
            </w:r>
            <w:r w:rsidRPr="00CF22ED">
              <w:rPr>
                <w:rFonts w:cs="Times New Roman"/>
                <w:i/>
                <w:szCs w:val="18"/>
              </w:rPr>
              <w:t xml:space="preserve"> exams, including those taken by low-income students? Sec. 1701-1707.</w:t>
            </w:r>
          </w:p>
        </w:tc>
        <w:tc>
          <w:tcPr>
            <w:tcW w:w="8906" w:type="dxa"/>
            <w:shd w:val="clear" w:color="auto" w:fill="auto"/>
          </w:tcPr>
          <w:p w:rsidR="001F6D1B" w:rsidRDefault="001F6D1B" w:rsidP="00E95D56">
            <w:pPr>
              <w:pStyle w:val="Calibri"/>
            </w:pPr>
            <w:r>
              <w:t>Building Level</w:t>
            </w:r>
          </w:p>
          <w:p w:rsidR="001F6D1B" w:rsidRDefault="001F6D1B" w:rsidP="00E95D56">
            <w:pPr>
              <w:pStyle w:val="Calibri"/>
              <w:rPr>
                <w:rFonts w:ascii="Cambria Math" w:hAnsi="Cambria Math"/>
                <w:b w:val="0"/>
              </w:rPr>
            </w:pPr>
          </w:p>
          <w:p w:rsidR="001F6D1B" w:rsidRPr="00692D71" w:rsidRDefault="001F6D1B" w:rsidP="00E95D56">
            <w:pPr>
              <w:pStyle w:val="Calibri"/>
              <w:rPr>
                <w:b w:val="0"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>A. Description of the exam payment process.</w:t>
            </w:r>
          </w:p>
        </w:tc>
        <w:tc>
          <w:tcPr>
            <w:tcW w:w="2070" w:type="dxa"/>
          </w:tcPr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1F6D1B" w:rsidRDefault="001F6D1B" w:rsidP="00E95D56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1F6D1B" w:rsidRDefault="001F6D1B" w:rsidP="00E95D56">
            <w:pPr>
              <w:pStyle w:val="Calibri"/>
            </w:pPr>
            <w:r w:rsidRPr="00E95D56">
              <w:rPr>
                <w:rFonts w:ascii="Cambria Math" w:hAnsi="Cambria Math"/>
                <w:b w:val="0"/>
              </w:rPr>
              <w:t>⧠</w:t>
            </w:r>
            <w:r w:rsidRPr="00E95D56">
              <w:rPr>
                <w:b w:val="0"/>
              </w:rPr>
              <w:t xml:space="preserve"> N/A</w:t>
            </w:r>
          </w:p>
        </w:tc>
      </w:tr>
    </w:tbl>
    <w:p w:rsidR="00F8742E" w:rsidRDefault="00F8742E"/>
    <w:p w:rsidR="00271C8F" w:rsidRPr="00063CEB" w:rsidRDefault="00271C8F">
      <w:pPr>
        <w:rPr>
          <w:rFonts w:cs="Times New Roman"/>
        </w:rPr>
      </w:pPr>
    </w:p>
    <w:sectPr w:rsidR="00271C8F" w:rsidRPr="00063CEB" w:rsidSect="007463BD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D4" w:rsidRDefault="001D14D4" w:rsidP="007463BD">
      <w:pPr>
        <w:spacing w:after="0" w:line="240" w:lineRule="auto"/>
      </w:pPr>
      <w:r>
        <w:separator/>
      </w:r>
    </w:p>
  </w:endnote>
  <w:endnote w:type="continuationSeparator" w:id="0">
    <w:p w:rsidR="001D14D4" w:rsidRDefault="001D14D4" w:rsidP="007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EndPr/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F61805">
              <w:rPr>
                <w:b/>
                <w:szCs w:val="18"/>
              </w:rPr>
              <w:t xml:space="preserve">Page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PAGE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1F6D1B">
              <w:rPr>
                <w:b/>
                <w:bCs/>
                <w:noProof/>
                <w:szCs w:val="18"/>
              </w:rPr>
              <w:t>1</w:t>
            </w:r>
            <w:r w:rsidRPr="00F61805">
              <w:rPr>
                <w:b/>
                <w:bCs/>
                <w:szCs w:val="18"/>
              </w:rPr>
              <w:fldChar w:fldCharType="end"/>
            </w:r>
            <w:r w:rsidRPr="00F61805">
              <w:rPr>
                <w:b/>
                <w:szCs w:val="18"/>
              </w:rPr>
              <w:t xml:space="preserve"> of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NUMPAGES 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1F6D1B">
              <w:rPr>
                <w:b/>
                <w:bCs/>
                <w:noProof/>
                <w:szCs w:val="18"/>
              </w:rPr>
              <w:t>1</w:t>
            </w:r>
            <w:r w:rsidRPr="00F6180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944E4D" w:rsidRDefault="0094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D4" w:rsidRDefault="001D14D4" w:rsidP="007463BD">
      <w:pPr>
        <w:spacing w:after="0" w:line="240" w:lineRule="auto"/>
      </w:pPr>
      <w:r>
        <w:separator/>
      </w:r>
    </w:p>
  </w:footnote>
  <w:footnote w:type="continuationSeparator" w:id="0">
    <w:p w:rsidR="001D14D4" w:rsidRDefault="001D14D4" w:rsidP="007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4D" w:rsidRPr="00F61805" w:rsidRDefault="00CA2832" w:rsidP="00F61805">
    <w:pPr>
      <w:pStyle w:val="Header"/>
      <w:jc w:val="center"/>
      <w:rPr>
        <w:szCs w:val="18"/>
      </w:rPr>
    </w:pPr>
    <w:r>
      <w:rPr>
        <w:szCs w:val="18"/>
      </w:rPr>
      <w:t xml:space="preserve">CPR </w:t>
    </w:r>
    <w:r w:rsidR="00944E4D" w:rsidRPr="00F61805">
      <w:rPr>
        <w:szCs w:val="18"/>
      </w:rPr>
      <w:t>20</w:t>
    </w:r>
    <w:r w:rsidR="009A419C">
      <w:rPr>
        <w:szCs w:val="18"/>
      </w:rPr>
      <w:t>1</w:t>
    </w:r>
    <w:r w:rsidR="008E639A">
      <w:rPr>
        <w:szCs w:val="18"/>
      </w:rPr>
      <w:t>7</w:t>
    </w:r>
    <w:r w:rsidR="009A419C">
      <w:rPr>
        <w:szCs w:val="18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3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14860"/>
    <w:multiLevelType w:val="multilevel"/>
    <w:tmpl w:val="031A5AF8"/>
    <w:lvl w:ilvl="0">
      <w:start w:val="4"/>
      <w:numFmt w:val="decimal"/>
      <w:lvlText w:val="%1"/>
      <w:lvlJc w:val="left"/>
      <w:pPr>
        <w:ind w:left="810" w:hanging="3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44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47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34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A"/>
    <w:rsid w:val="000065F1"/>
    <w:rsid w:val="000169C6"/>
    <w:rsid w:val="00047564"/>
    <w:rsid w:val="00063CEB"/>
    <w:rsid w:val="000A25C9"/>
    <w:rsid w:val="000E0C0C"/>
    <w:rsid w:val="000F7E69"/>
    <w:rsid w:val="00193B4D"/>
    <w:rsid w:val="001B455D"/>
    <w:rsid w:val="001D14D4"/>
    <w:rsid w:val="001D77E0"/>
    <w:rsid w:val="001F0A2D"/>
    <w:rsid w:val="001F6D1B"/>
    <w:rsid w:val="002679A2"/>
    <w:rsid w:val="00271C8F"/>
    <w:rsid w:val="002D3AF5"/>
    <w:rsid w:val="002D5753"/>
    <w:rsid w:val="002D71F1"/>
    <w:rsid w:val="00345C42"/>
    <w:rsid w:val="00347DD1"/>
    <w:rsid w:val="00360FB1"/>
    <w:rsid w:val="00391B55"/>
    <w:rsid w:val="003959D9"/>
    <w:rsid w:val="003A2D2C"/>
    <w:rsid w:val="003D1673"/>
    <w:rsid w:val="00417E02"/>
    <w:rsid w:val="00464287"/>
    <w:rsid w:val="004B56B2"/>
    <w:rsid w:val="004E2088"/>
    <w:rsid w:val="004F3C79"/>
    <w:rsid w:val="0050319E"/>
    <w:rsid w:val="005378FB"/>
    <w:rsid w:val="00577996"/>
    <w:rsid w:val="005850C9"/>
    <w:rsid w:val="005A40A3"/>
    <w:rsid w:val="005B21AC"/>
    <w:rsid w:val="006638AC"/>
    <w:rsid w:val="00692D71"/>
    <w:rsid w:val="006D25D7"/>
    <w:rsid w:val="007219DF"/>
    <w:rsid w:val="007463BD"/>
    <w:rsid w:val="00777B09"/>
    <w:rsid w:val="0079559A"/>
    <w:rsid w:val="007E4409"/>
    <w:rsid w:val="00803E6E"/>
    <w:rsid w:val="008279E4"/>
    <w:rsid w:val="008404DD"/>
    <w:rsid w:val="008D603F"/>
    <w:rsid w:val="008E639A"/>
    <w:rsid w:val="00916D5A"/>
    <w:rsid w:val="00944E4D"/>
    <w:rsid w:val="009A419C"/>
    <w:rsid w:val="00A32887"/>
    <w:rsid w:val="00B977E9"/>
    <w:rsid w:val="00BC1A84"/>
    <w:rsid w:val="00C60135"/>
    <w:rsid w:val="00CA2832"/>
    <w:rsid w:val="00CF22ED"/>
    <w:rsid w:val="00D22EE7"/>
    <w:rsid w:val="00D81D17"/>
    <w:rsid w:val="00DE61EB"/>
    <w:rsid w:val="00E8470C"/>
    <w:rsid w:val="00E95D56"/>
    <w:rsid w:val="00ED672E"/>
    <w:rsid w:val="00F261DA"/>
    <w:rsid w:val="00F475C9"/>
    <w:rsid w:val="00F61805"/>
    <w:rsid w:val="00F8362A"/>
    <w:rsid w:val="00F8742E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EE6FC-A409-45FD-81D7-2D4BA129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F328-FF13-48FF-965E-E9F08581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Larson</dc:creator>
  <cp:lastModifiedBy>Ben King</cp:lastModifiedBy>
  <cp:revision>5</cp:revision>
  <cp:lastPrinted>2017-07-24T23:46:00Z</cp:lastPrinted>
  <dcterms:created xsi:type="dcterms:W3CDTF">2017-07-25T15:58:00Z</dcterms:created>
  <dcterms:modified xsi:type="dcterms:W3CDTF">2017-07-31T15:28:00Z</dcterms:modified>
</cp:coreProperties>
</file>