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6E" w:rsidRPr="00196DE0" w:rsidRDefault="00074280" w:rsidP="002679A2">
      <w:pPr>
        <w:pStyle w:val="Title"/>
        <w:pBdr>
          <w:bottom w:val="single" w:sz="8" w:space="4" w:color="auto"/>
        </w:pBdr>
        <w:spacing w:after="0"/>
        <w:rPr>
          <w:rFonts w:cstheme="minorHAnsi"/>
          <w:color w:val="auto"/>
          <w:sz w:val="18"/>
          <w:szCs w:val="18"/>
        </w:rPr>
      </w:pPr>
      <w:r w:rsidRPr="00110348">
        <w:rPr>
          <w:rFonts w:cstheme="minorHAnsi"/>
          <w:color w:val="auto"/>
          <w:szCs w:val="18"/>
        </w:rPr>
        <w:t>P</w:t>
      </w:r>
      <w:r w:rsidR="0010640C" w:rsidRPr="00110348">
        <w:rPr>
          <w:rFonts w:cstheme="minorHAnsi"/>
          <w:color w:val="auto"/>
          <w:szCs w:val="18"/>
        </w:rPr>
        <w:t>rivate Schools</w:t>
      </w:r>
      <w:r w:rsidR="001A5A6A" w:rsidRPr="00110348">
        <w:rPr>
          <w:rFonts w:cstheme="minorHAnsi"/>
          <w:color w:val="auto"/>
          <w:szCs w:val="18"/>
        </w:rPr>
        <w:t xml:space="preserve"> </w:t>
      </w:r>
      <w:r w:rsidR="0010640C" w:rsidRPr="00196DE0">
        <w:rPr>
          <w:rFonts w:cstheme="minorHAnsi"/>
          <w:color w:val="auto"/>
          <w:sz w:val="18"/>
          <w:szCs w:val="18"/>
        </w:rPr>
        <w:t>Private School Participation in Federal Programs</w:t>
      </w:r>
    </w:p>
    <w:p w:rsidR="002679A2" w:rsidRPr="00196DE0" w:rsidRDefault="0040559C" w:rsidP="002679A2">
      <w:pPr>
        <w:spacing w:after="0" w:line="240" w:lineRule="auto"/>
        <w:jc w:val="right"/>
        <w:rPr>
          <w:rFonts w:cstheme="minorHAnsi"/>
          <w:b/>
          <w:szCs w:val="18"/>
        </w:rPr>
      </w:pPr>
      <w:r w:rsidRPr="00196DE0">
        <w:rPr>
          <w:rFonts w:cstheme="minorHAnsi"/>
          <w:b/>
          <w:szCs w:val="18"/>
        </w:rPr>
        <w:t>LEA</w:t>
      </w:r>
      <w:r w:rsidR="002679A2" w:rsidRPr="00196DE0">
        <w:rPr>
          <w:rFonts w:cstheme="minorHAnsi"/>
          <w:b/>
          <w:szCs w:val="18"/>
        </w:rPr>
        <w:tab/>
      </w:r>
      <w:r w:rsidR="002679A2" w:rsidRPr="00196DE0">
        <w:rPr>
          <w:rFonts w:cstheme="minorHAnsi"/>
          <w:b/>
          <w:szCs w:val="18"/>
        </w:rPr>
        <w:tab/>
      </w:r>
      <w:r w:rsidR="00F61805" w:rsidRPr="00196DE0">
        <w:rPr>
          <w:rFonts w:cstheme="minorHAnsi"/>
          <w:b/>
          <w:szCs w:val="18"/>
        </w:rPr>
        <w:tab/>
      </w:r>
      <w:r w:rsidR="002679A2" w:rsidRPr="00196DE0">
        <w:rPr>
          <w:rFonts w:cstheme="minorHAnsi"/>
          <w:b/>
          <w:szCs w:val="18"/>
        </w:rPr>
        <w:tab/>
      </w:r>
      <w:r w:rsidR="002679A2" w:rsidRPr="00196DE0">
        <w:rPr>
          <w:rFonts w:cstheme="minorHAnsi"/>
          <w:b/>
          <w:szCs w:val="18"/>
        </w:rPr>
        <w:tab/>
        <w:t>Program Monitor</w:t>
      </w:r>
      <w:r w:rsidR="002679A2" w:rsidRPr="00196DE0">
        <w:rPr>
          <w:rFonts w:cstheme="minorHAnsi"/>
          <w:b/>
          <w:szCs w:val="18"/>
        </w:rPr>
        <w:tab/>
      </w:r>
      <w:r w:rsidR="002679A2" w:rsidRPr="00196DE0">
        <w:rPr>
          <w:rFonts w:cstheme="minorHAnsi"/>
          <w:b/>
          <w:szCs w:val="18"/>
        </w:rPr>
        <w:tab/>
      </w:r>
      <w:r w:rsidR="00F61805" w:rsidRPr="00196DE0">
        <w:rPr>
          <w:rFonts w:cstheme="minorHAnsi"/>
          <w:b/>
          <w:szCs w:val="18"/>
        </w:rPr>
        <w:tab/>
      </w:r>
      <w:r w:rsidR="002679A2" w:rsidRPr="00196DE0">
        <w:rPr>
          <w:rFonts w:cstheme="minorHAnsi"/>
          <w:b/>
          <w:szCs w:val="18"/>
        </w:rPr>
        <w:tab/>
      </w:r>
      <w:r w:rsidR="002679A2" w:rsidRPr="00196DE0">
        <w:rPr>
          <w:rFonts w:cstheme="minorHAnsi"/>
          <w:b/>
          <w:szCs w:val="18"/>
        </w:rPr>
        <w:tab/>
        <w:t>Date</w:t>
      </w:r>
      <w:r w:rsidR="00F61805" w:rsidRPr="00196DE0">
        <w:rPr>
          <w:rFonts w:cstheme="minorHAnsi"/>
          <w:b/>
          <w:szCs w:val="18"/>
        </w:rPr>
        <w:tab/>
      </w:r>
      <w:r w:rsidR="00F61805" w:rsidRPr="00196DE0">
        <w:rPr>
          <w:rFonts w:cstheme="minorHAnsi"/>
          <w:b/>
          <w:szCs w:val="18"/>
        </w:rPr>
        <w:tab/>
      </w:r>
      <w:r w:rsidR="00F61805" w:rsidRPr="00196DE0">
        <w:rPr>
          <w:rFonts w:cstheme="minorHAnsi"/>
          <w:b/>
          <w:szCs w:val="18"/>
        </w:rPr>
        <w:tab/>
      </w:r>
      <w:r w:rsidR="00F61805" w:rsidRPr="00196DE0">
        <w:rPr>
          <w:rFonts w:cstheme="minorHAnsi"/>
          <w:b/>
          <w:szCs w:val="18"/>
        </w:rPr>
        <w:tab/>
      </w:r>
    </w:p>
    <w:p w:rsidR="002679A2" w:rsidRPr="00196DE0" w:rsidRDefault="002679A2" w:rsidP="002679A2">
      <w:pPr>
        <w:spacing w:after="0" w:line="240" w:lineRule="auto"/>
        <w:rPr>
          <w:rFonts w:cstheme="minorHAnsi"/>
          <w:szCs w:val="18"/>
        </w:rPr>
      </w:pP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8910"/>
        <w:gridCol w:w="2160"/>
      </w:tblGrid>
      <w:tr w:rsidR="00466084" w:rsidRPr="00196DE0" w:rsidTr="00466084">
        <w:trPr>
          <w:tblHeader/>
        </w:trPr>
        <w:tc>
          <w:tcPr>
            <w:tcW w:w="630" w:type="dxa"/>
            <w:shd w:val="clear" w:color="auto" w:fill="BFBFBF" w:themeFill="background1" w:themeFillShade="BF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Item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Description</w:t>
            </w:r>
          </w:p>
        </w:tc>
        <w:tc>
          <w:tcPr>
            <w:tcW w:w="8910" w:type="dxa"/>
            <w:shd w:val="clear" w:color="auto" w:fill="BFBFBF" w:themeFill="background1" w:themeFillShade="BF"/>
          </w:tcPr>
          <w:p w:rsidR="00466084" w:rsidRPr="00196DE0" w:rsidRDefault="00466084" w:rsidP="00FD0059">
            <w:pPr>
              <w:tabs>
                <w:tab w:val="right" w:pos="2484"/>
              </w:tabs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Evidence</w:t>
            </w:r>
            <w:r w:rsidRPr="00196DE0">
              <w:rPr>
                <w:rFonts w:cstheme="minorHAnsi"/>
                <w:b/>
                <w:szCs w:val="18"/>
              </w:rPr>
              <w:tab/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bookmarkStart w:id="0" w:name="_GoBack"/>
            <w:bookmarkEnd w:id="0"/>
            <w:r w:rsidRPr="00196DE0">
              <w:rPr>
                <w:rFonts w:cstheme="minorHAnsi"/>
                <w:b/>
                <w:szCs w:val="18"/>
              </w:rPr>
              <w:t>Determination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FFFFFF" w:themeFill="background1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szCs w:val="18"/>
              </w:rPr>
              <w:t>13.1</w:t>
            </w:r>
          </w:p>
        </w:tc>
        <w:tc>
          <w:tcPr>
            <w:tcW w:w="2880" w:type="dxa"/>
            <w:shd w:val="clear" w:color="auto" w:fill="FFFFFF" w:themeFill="background1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Consultation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  <w:r w:rsidRPr="00196DE0">
              <w:rPr>
                <w:rFonts w:cstheme="minorHAnsi"/>
                <w:i/>
                <w:szCs w:val="18"/>
              </w:rPr>
              <w:t xml:space="preserve">The LEA has complied with the requirements for consultation with private school officials in a timely manner for all federal programs requested by private schools. Sec </w:t>
            </w:r>
            <w:r>
              <w:rPr>
                <w:rFonts w:cstheme="minorHAnsi"/>
                <w:i/>
                <w:szCs w:val="18"/>
              </w:rPr>
              <w:t>1117(a)(b), 8501.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</w:p>
        </w:tc>
        <w:tc>
          <w:tcPr>
            <w:tcW w:w="8910" w:type="dxa"/>
            <w:shd w:val="clear" w:color="auto" w:fill="FFFFFF" w:themeFill="background1"/>
          </w:tcPr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>
              <w:rPr>
                <w:rFonts w:ascii="Cambria Math" w:hAnsi="Cambria Math"/>
                <w:b w:val="0"/>
              </w:rPr>
              <w:t xml:space="preserve"> </w:t>
            </w:r>
            <w:r w:rsidRPr="00196DE0">
              <w:rPr>
                <w:rFonts w:cstheme="minorHAnsi"/>
                <w:b w:val="0"/>
              </w:rPr>
              <w:t>A. List the federal programs providing equitable services to private schools during the 2017–18 school year.</w:t>
            </w:r>
          </w:p>
          <w:p w:rsidR="00466084" w:rsidRPr="00196DE0" w:rsidRDefault="00466084" w:rsidP="00FD0059">
            <w:pPr>
              <w:pStyle w:val="Calibri"/>
              <w:numPr>
                <w:ilvl w:val="0"/>
                <w:numId w:val="18"/>
              </w:numPr>
              <w:ind w:left="346" w:hanging="184"/>
              <w:rPr>
                <w:rFonts w:cstheme="minorHAnsi"/>
                <w:b w:val="0"/>
              </w:rPr>
            </w:pPr>
            <w:r w:rsidRPr="00196DE0">
              <w:rPr>
                <w:rFonts w:cstheme="minorHAnsi"/>
                <w:b w:val="0"/>
              </w:rPr>
              <w:t xml:space="preserve">Title I, Part A </w:t>
            </w:r>
          </w:p>
          <w:p w:rsidR="00466084" w:rsidRPr="00196DE0" w:rsidRDefault="00466084" w:rsidP="00FD0059">
            <w:pPr>
              <w:pStyle w:val="Calibri"/>
              <w:numPr>
                <w:ilvl w:val="0"/>
                <w:numId w:val="18"/>
              </w:numPr>
              <w:ind w:left="346" w:hanging="184"/>
              <w:rPr>
                <w:rFonts w:cstheme="minorHAnsi"/>
                <w:b w:val="0"/>
              </w:rPr>
            </w:pPr>
            <w:r w:rsidRPr="00196DE0">
              <w:rPr>
                <w:rFonts w:cstheme="minorHAnsi"/>
                <w:b w:val="0"/>
              </w:rPr>
              <w:t>Title I, Part C</w:t>
            </w:r>
          </w:p>
          <w:p w:rsidR="00466084" w:rsidRPr="00196DE0" w:rsidRDefault="00466084" w:rsidP="00FD0059">
            <w:pPr>
              <w:pStyle w:val="Calibri"/>
              <w:numPr>
                <w:ilvl w:val="0"/>
                <w:numId w:val="18"/>
              </w:numPr>
              <w:ind w:left="346" w:hanging="184"/>
              <w:rPr>
                <w:rFonts w:cstheme="minorHAnsi"/>
                <w:b w:val="0"/>
              </w:rPr>
            </w:pPr>
            <w:r w:rsidRPr="00196DE0">
              <w:rPr>
                <w:rFonts w:cstheme="minorHAnsi"/>
                <w:b w:val="0"/>
              </w:rPr>
              <w:t>Title II, Part A</w:t>
            </w:r>
          </w:p>
          <w:p w:rsidR="00466084" w:rsidRDefault="00466084" w:rsidP="00FD0059">
            <w:pPr>
              <w:pStyle w:val="Calibri"/>
              <w:numPr>
                <w:ilvl w:val="0"/>
                <w:numId w:val="18"/>
              </w:numPr>
              <w:ind w:left="346" w:hanging="184"/>
              <w:rPr>
                <w:rFonts w:cstheme="minorHAnsi"/>
                <w:b w:val="0"/>
              </w:rPr>
            </w:pPr>
            <w:r w:rsidRPr="00196DE0">
              <w:rPr>
                <w:rFonts w:cstheme="minorHAnsi"/>
                <w:b w:val="0"/>
              </w:rPr>
              <w:t>Title III</w:t>
            </w:r>
          </w:p>
          <w:p w:rsidR="00466084" w:rsidRPr="00196DE0" w:rsidRDefault="00466084" w:rsidP="00FD0059">
            <w:pPr>
              <w:pStyle w:val="Calibri"/>
              <w:numPr>
                <w:ilvl w:val="0"/>
                <w:numId w:val="18"/>
              </w:numPr>
              <w:ind w:left="346" w:hanging="184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Title IV, Part A</w:t>
            </w:r>
          </w:p>
          <w:p w:rsidR="00466084" w:rsidRPr="00110348" w:rsidRDefault="00466084" w:rsidP="00FD0059">
            <w:pPr>
              <w:pStyle w:val="Calibri"/>
              <w:numPr>
                <w:ilvl w:val="0"/>
                <w:numId w:val="18"/>
              </w:numPr>
              <w:ind w:left="346" w:hanging="184"/>
              <w:rPr>
                <w:rFonts w:cstheme="minorHAnsi"/>
                <w:b w:val="0"/>
              </w:rPr>
            </w:pPr>
            <w:r w:rsidRPr="00D86238">
              <w:rPr>
                <w:rFonts w:cstheme="minorHAnsi"/>
                <w:b w:val="0"/>
              </w:rPr>
              <w:t>Perkins/CTE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B. Provide a description of the district’s process to contact and assist private schools in completing their intent to participate in federal programs in the EDS tool.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C. Evidence of initial and ongoing consultation, e.g., letters, agendas, meeting notes, sign-in sheets, etc.</w:t>
            </w:r>
          </w:p>
        </w:tc>
        <w:tc>
          <w:tcPr>
            <w:tcW w:w="2160" w:type="dxa"/>
            <w:shd w:val="clear" w:color="auto" w:fill="FFFFFF" w:themeFill="background1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szCs w:val="18"/>
              </w:rPr>
              <w:t>13.2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Complaint Process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  <w:r w:rsidRPr="00196DE0">
              <w:rPr>
                <w:rFonts w:cstheme="minorHAnsi"/>
                <w:i/>
                <w:szCs w:val="18"/>
              </w:rPr>
              <w:t>The LEA has explained the complaint process to pri</w:t>
            </w:r>
            <w:r>
              <w:rPr>
                <w:rFonts w:cstheme="minorHAnsi"/>
                <w:i/>
                <w:szCs w:val="18"/>
              </w:rPr>
              <w:t>vate school officials. Sec 1117(c)(2), 8501(c)(6), 8503.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cstheme="minorHAnsi"/>
              </w:rPr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A.  Evidence the </w:t>
            </w:r>
            <w:r w:rsidRPr="00196DE0">
              <w:rPr>
                <w:rFonts w:cstheme="minorHAnsi"/>
                <w:b w:val="0"/>
                <w:i/>
              </w:rPr>
              <w:t>OSPI Complaint Procedures for Private Schools Participating in Federal Programs</w:t>
            </w:r>
            <w:r w:rsidRPr="00196DE0">
              <w:rPr>
                <w:rFonts w:cstheme="minorHAnsi"/>
                <w:b w:val="0"/>
              </w:rPr>
              <w:t xml:space="preserve"> has been explained to private school officials, e.g. agenda, email.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B. Copy of the </w:t>
            </w:r>
            <w:r w:rsidRPr="00196DE0">
              <w:rPr>
                <w:rFonts w:cstheme="minorHAnsi"/>
                <w:b w:val="0"/>
                <w:i/>
              </w:rPr>
              <w:t>OSPI Complaint Procedures for Private Schools Participating in Federal Programs</w:t>
            </w:r>
            <w:r w:rsidRPr="00196DE0">
              <w:rPr>
                <w:rFonts w:cstheme="minorHAnsi"/>
                <w:b w:val="0"/>
              </w:rPr>
              <w:t xml:space="preserve"> that is distributed to private schools.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auto"/>
          </w:tcPr>
          <w:p w:rsidR="00466084" w:rsidRPr="00196DE0" w:rsidRDefault="00466084" w:rsidP="00FD0059">
            <w:pPr>
              <w:rPr>
                <w:rFonts w:cstheme="minorHAnsi"/>
                <w:szCs w:val="18"/>
                <w:highlight w:val="yellow"/>
              </w:rPr>
            </w:pPr>
            <w:r w:rsidRPr="00196DE0">
              <w:rPr>
                <w:rFonts w:cstheme="minorHAnsi"/>
                <w:szCs w:val="18"/>
              </w:rPr>
              <w:t>13.3</w:t>
            </w:r>
          </w:p>
        </w:tc>
        <w:tc>
          <w:tcPr>
            <w:tcW w:w="2880" w:type="dxa"/>
            <w:shd w:val="clear" w:color="auto" w:fill="auto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 xml:space="preserve">Professional Development 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  <w:highlight w:val="yellow"/>
              </w:rPr>
            </w:pPr>
            <w:r w:rsidRPr="00196DE0">
              <w:rPr>
                <w:rFonts w:cstheme="minorHAnsi"/>
                <w:i/>
                <w:szCs w:val="18"/>
              </w:rPr>
              <w:t xml:space="preserve">The LEA has provided opportunities for teachers of participating private schools to participate, on an equitable basis, in professional development </w:t>
            </w:r>
            <w:r>
              <w:rPr>
                <w:rFonts w:cstheme="minorHAnsi"/>
                <w:i/>
                <w:szCs w:val="18"/>
              </w:rPr>
              <w:t>activities. Sec 1117(a)(1)(B), 8501.</w:t>
            </w:r>
          </w:p>
        </w:tc>
        <w:tc>
          <w:tcPr>
            <w:tcW w:w="8910" w:type="dxa"/>
            <w:shd w:val="clear" w:color="auto" w:fill="auto"/>
          </w:tcPr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cstheme="minorHAnsi"/>
              </w:rPr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A. </w:t>
            </w:r>
            <w:r w:rsidRPr="00196DE0">
              <w:rPr>
                <w:rFonts w:cstheme="minorHAnsi"/>
                <w:b w:val="0"/>
              </w:rPr>
              <w:t>Private school teachers participated in professional development activities based on the private school’s plans, e.g., contracts, registrations, sign-in sheets.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</w:p>
          <w:p w:rsidR="00466084" w:rsidRPr="00AC2E6A" w:rsidRDefault="00466084" w:rsidP="00FD0059">
            <w:pPr>
              <w:pStyle w:val="Calibri"/>
              <w:rPr>
                <w:rFonts w:cstheme="minorHAnsi"/>
                <w:b w:val="0"/>
                <w:i/>
              </w:rPr>
            </w:pPr>
            <w:r w:rsidRPr="00AC2E6A">
              <w:rPr>
                <w:rFonts w:cstheme="minorHAnsi"/>
                <w:b w:val="0"/>
                <w:i/>
              </w:rPr>
              <w:t xml:space="preserve">Provide evidence for each program where professional development is provided:  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B. </w:t>
            </w:r>
            <w:r w:rsidRPr="00196DE0">
              <w:rPr>
                <w:rFonts w:cstheme="minorHAnsi"/>
                <w:b w:val="0"/>
              </w:rPr>
              <w:t xml:space="preserve">Title I, Part A 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C. </w:t>
            </w:r>
            <w:r w:rsidRPr="00196DE0">
              <w:rPr>
                <w:rFonts w:cstheme="minorHAnsi"/>
                <w:b w:val="0"/>
              </w:rPr>
              <w:t>Title I, Part C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D. </w:t>
            </w:r>
            <w:r w:rsidRPr="00196DE0">
              <w:rPr>
                <w:rFonts w:cstheme="minorHAnsi"/>
                <w:b w:val="0"/>
              </w:rPr>
              <w:t>Title II, Part A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E. </w:t>
            </w:r>
            <w:r w:rsidRPr="00196DE0">
              <w:rPr>
                <w:rFonts w:cstheme="minorHAnsi"/>
                <w:b w:val="0"/>
              </w:rPr>
              <w:t>Title III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D86238">
              <w:rPr>
                <w:rFonts w:ascii="Cambria Math" w:hAnsi="Cambria Math"/>
                <w:b w:val="0"/>
              </w:rPr>
              <w:t>⧠</w:t>
            </w:r>
            <w:r w:rsidRPr="00D86238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F. </w:t>
            </w:r>
            <w:r w:rsidRPr="00D86238">
              <w:rPr>
                <w:rFonts w:cstheme="minorHAnsi"/>
                <w:b w:val="0"/>
              </w:rPr>
              <w:t>Perkins/CTE</w:t>
            </w:r>
          </w:p>
        </w:tc>
        <w:tc>
          <w:tcPr>
            <w:tcW w:w="2160" w:type="dxa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szCs w:val="18"/>
              </w:rPr>
              <w:t>13.4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Identification of Eligible Students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  <w:r w:rsidRPr="00196DE0">
              <w:rPr>
                <w:rFonts w:cstheme="minorHAnsi"/>
                <w:i/>
                <w:szCs w:val="18"/>
              </w:rPr>
              <w:t xml:space="preserve">The LEA has a process in place to identify eligible private school students. Sec </w:t>
            </w:r>
            <w:r>
              <w:rPr>
                <w:rFonts w:cstheme="minorHAnsi"/>
                <w:i/>
                <w:szCs w:val="18"/>
              </w:rPr>
              <w:t xml:space="preserve">1117(b), 8501(c). 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cstheme="minorHAnsi"/>
              </w:rPr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A. Title I, Part A: Documentation that demonstrates the LEA determination of potential Title I students to include address verification and low-income method.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B. Title I, Part A: Sample of the educationally-related criteria used to identify eligible students, e.g., multiple assessments, teacher input, summary sheet, etc.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C. Title I, Part C: Copy of Certificate of Eligibility.</w:t>
            </w:r>
          </w:p>
          <w:p w:rsidR="00466084" w:rsidRPr="00AC2E6A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D. Title III: One copy of the English Language Proficiency Test with date administered.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auto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szCs w:val="18"/>
              </w:rPr>
              <w:t>13.5</w:t>
            </w:r>
          </w:p>
        </w:tc>
        <w:tc>
          <w:tcPr>
            <w:tcW w:w="2880" w:type="dxa"/>
            <w:shd w:val="clear" w:color="auto" w:fill="auto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Services for Private School Students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  <w:r w:rsidRPr="00196DE0">
              <w:rPr>
                <w:rFonts w:cstheme="minorHAnsi"/>
                <w:i/>
                <w:szCs w:val="18"/>
              </w:rPr>
              <w:t xml:space="preserve">The LEA provides services to private school students in an equitable manner based </w:t>
            </w:r>
            <w:r>
              <w:rPr>
                <w:rFonts w:cstheme="minorHAnsi"/>
                <w:i/>
                <w:szCs w:val="18"/>
              </w:rPr>
              <w:t>on educational needs. Sec 1117(a)(3), 8501(c).</w:t>
            </w:r>
          </w:p>
        </w:tc>
        <w:tc>
          <w:tcPr>
            <w:tcW w:w="8910" w:type="dxa"/>
            <w:shd w:val="clear" w:color="auto" w:fill="auto"/>
          </w:tcPr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cstheme="minorHAnsi"/>
              </w:rPr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A. Activities are tied to the needs of the private school students, e.g., needs assessment, student schedule or plan.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</w:p>
          <w:p w:rsidR="00466084" w:rsidRPr="00AC2E6A" w:rsidRDefault="00466084" w:rsidP="00FD0059">
            <w:pPr>
              <w:pStyle w:val="Calibri"/>
              <w:rPr>
                <w:rFonts w:cstheme="minorHAnsi"/>
                <w:b w:val="0"/>
                <w:i/>
              </w:rPr>
            </w:pPr>
            <w:r w:rsidRPr="00AC2E6A">
              <w:rPr>
                <w:rFonts w:cstheme="minorHAnsi"/>
                <w:b w:val="0"/>
                <w:i/>
              </w:rPr>
              <w:t>Evidence provided for each served program: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B. </w:t>
            </w:r>
            <w:r w:rsidRPr="00196DE0">
              <w:rPr>
                <w:rFonts w:cstheme="minorHAnsi"/>
                <w:b w:val="0"/>
              </w:rPr>
              <w:t xml:space="preserve">Title I, Part A 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C. </w:t>
            </w:r>
            <w:r w:rsidRPr="00196DE0">
              <w:rPr>
                <w:rFonts w:cstheme="minorHAnsi"/>
                <w:b w:val="0"/>
              </w:rPr>
              <w:t xml:space="preserve">Title I, Part C 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D. </w:t>
            </w:r>
            <w:r w:rsidRPr="00196DE0">
              <w:rPr>
                <w:rFonts w:cstheme="minorHAnsi"/>
                <w:b w:val="0"/>
              </w:rPr>
              <w:t>Title III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D86238">
              <w:rPr>
                <w:rFonts w:ascii="Cambria Math" w:hAnsi="Cambria Math"/>
                <w:b w:val="0"/>
              </w:rPr>
              <w:t>⧠</w:t>
            </w:r>
            <w:r w:rsidRPr="00D86238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E. </w:t>
            </w:r>
            <w:r w:rsidRPr="00D86238">
              <w:rPr>
                <w:rFonts w:cstheme="minorHAnsi"/>
                <w:b w:val="0"/>
              </w:rPr>
              <w:t>Perkins/CTE</w:t>
            </w:r>
          </w:p>
        </w:tc>
        <w:tc>
          <w:tcPr>
            <w:tcW w:w="2160" w:type="dxa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szCs w:val="18"/>
              </w:rPr>
              <w:t>13.6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Equitable and Timely Services</w:t>
            </w:r>
            <w:r w:rsidRPr="00196DE0">
              <w:rPr>
                <w:rFonts w:cstheme="minorHAnsi"/>
                <w:i/>
                <w:szCs w:val="18"/>
              </w:rPr>
              <w:t xml:space="preserve"> 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  <w:r w:rsidRPr="00196DE0">
              <w:rPr>
                <w:rFonts w:cstheme="minorHAnsi"/>
                <w:i/>
                <w:szCs w:val="18"/>
              </w:rPr>
              <w:lastRenderedPageBreak/>
              <w:t xml:space="preserve">The LEA provides services to private school students </w:t>
            </w:r>
            <w:r>
              <w:rPr>
                <w:rFonts w:cstheme="minorHAnsi"/>
                <w:i/>
                <w:szCs w:val="18"/>
              </w:rPr>
              <w:t>in a timely manner</w:t>
            </w:r>
            <w:r w:rsidRPr="00196DE0">
              <w:rPr>
                <w:rFonts w:cstheme="minorHAnsi"/>
                <w:i/>
                <w:szCs w:val="18"/>
              </w:rPr>
              <w:t xml:space="preserve">. </w:t>
            </w:r>
            <w:r>
              <w:rPr>
                <w:rFonts w:cstheme="minorHAnsi"/>
                <w:i/>
                <w:szCs w:val="18"/>
              </w:rPr>
              <w:t>Sec 1117(a)(3), 8501</w:t>
            </w:r>
            <w:r w:rsidRPr="00196DE0">
              <w:rPr>
                <w:rFonts w:cstheme="minorHAnsi"/>
                <w:i/>
                <w:szCs w:val="18"/>
              </w:rPr>
              <w:t>.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cstheme="minorHAnsi"/>
              </w:rPr>
              <w:lastRenderedPageBreak/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lastRenderedPageBreak/>
              <w:t>⧠</w:t>
            </w:r>
            <w:r w:rsidRPr="00196DE0">
              <w:rPr>
                <w:rFonts w:cstheme="minorHAnsi"/>
                <w:b w:val="0"/>
              </w:rPr>
              <w:t xml:space="preserve"> A. Services to private school students began at the same time as public school students, e.g., contract or teacher schedule.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</w:p>
          <w:p w:rsidR="00466084" w:rsidRPr="00AC2E6A" w:rsidRDefault="00466084" w:rsidP="00FD0059">
            <w:pPr>
              <w:pStyle w:val="Calibri"/>
              <w:rPr>
                <w:rFonts w:cstheme="minorHAnsi"/>
                <w:b w:val="0"/>
                <w:i/>
              </w:rPr>
            </w:pPr>
            <w:r w:rsidRPr="00AC2E6A">
              <w:rPr>
                <w:rFonts w:cstheme="minorHAnsi"/>
                <w:b w:val="0"/>
                <w:i/>
              </w:rPr>
              <w:t>Evidence provided for each served program: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B. </w:t>
            </w:r>
            <w:r w:rsidRPr="00196DE0">
              <w:rPr>
                <w:rFonts w:cstheme="minorHAnsi"/>
                <w:b w:val="0"/>
              </w:rPr>
              <w:t xml:space="preserve">Title I, Part A 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C. </w:t>
            </w:r>
            <w:r w:rsidRPr="00196DE0">
              <w:rPr>
                <w:rFonts w:cstheme="minorHAnsi"/>
                <w:b w:val="0"/>
              </w:rPr>
              <w:t>Title I, Part C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D. </w:t>
            </w:r>
            <w:r w:rsidRPr="00196DE0">
              <w:rPr>
                <w:rFonts w:cstheme="minorHAnsi"/>
                <w:b w:val="0"/>
              </w:rPr>
              <w:t>Title III</w:t>
            </w:r>
          </w:p>
          <w:p w:rsidR="00466084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D86238">
              <w:rPr>
                <w:rFonts w:ascii="Cambria Math" w:hAnsi="Cambria Math"/>
                <w:b w:val="0"/>
              </w:rPr>
              <w:t>⧠</w:t>
            </w:r>
            <w:r w:rsidRPr="00D86238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 xml:space="preserve">E. </w:t>
            </w:r>
            <w:r w:rsidRPr="00D86238">
              <w:rPr>
                <w:rFonts w:cstheme="minorHAnsi"/>
                <w:b w:val="0"/>
              </w:rPr>
              <w:t>Perkins/CTE</w:t>
            </w:r>
          </w:p>
          <w:p w:rsidR="00466084" w:rsidRDefault="00466084" w:rsidP="00FD0059">
            <w:pPr>
              <w:pStyle w:val="Calibri"/>
              <w:rPr>
                <w:rFonts w:cstheme="minorHAnsi"/>
                <w:b w:val="0"/>
              </w:rPr>
            </w:pPr>
          </w:p>
          <w:p w:rsidR="00466084" w:rsidRPr="00AC2E6A" w:rsidRDefault="00466084" w:rsidP="00FD0059">
            <w:pPr>
              <w:pStyle w:val="Calibri"/>
              <w:rPr>
                <w:rFonts w:cstheme="minorHAnsi"/>
                <w:b w:val="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lastRenderedPageBreak/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lastRenderedPageBreak/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auto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szCs w:val="18"/>
              </w:rPr>
              <w:lastRenderedPageBreak/>
              <w:t>13.7</w:t>
            </w:r>
          </w:p>
        </w:tc>
        <w:tc>
          <w:tcPr>
            <w:tcW w:w="2880" w:type="dxa"/>
            <w:shd w:val="clear" w:color="auto" w:fill="auto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Service Delivery Documentation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  <w:r w:rsidRPr="00196DE0">
              <w:rPr>
                <w:rFonts w:cstheme="minorHAnsi"/>
                <w:i/>
                <w:szCs w:val="18"/>
              </w:rPr>
              <w:t>Services provided to private school students were provided by employees of the LEA or contracted by the LEA</w:t>
            </w:r>
            <w:r>
              <w:rPr>
                <w:rFonts w:cstheme="minorHAnsi"/>
                <w:i/>
                <w:szCs w:val="18"/>
              </w:rPr>
              <w:t>. Sec 1117(d), 8501(c)(d).</w:t>
            </w:r>
          </w:p>
        </w:tc>
        <w:tc>
          <w:tcPr>
            <w:tcW w:w="8910" w:type="dxa"/>
            <w:shd w:val="clear" w:color="auto" w:fill="auto"/>
          </w:tcPr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cstheme="minorHAnsi"/>
              </w:rPr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A. Third party contract and invoice for one individual providing services to private school students, if applicable.</w:t>
            </w:r>
          </w:p>
          <w:p w:rsidR="00466084" w:rsidRPr="00AC2E6A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B. One month time and effort for one LEA employee providing services to private school students, if applicable.</w:t>
            </w:r>
          </w:p>
        </w:tc>
        <w:tc>
          <w:tcPr>
            <w:tcW w:w="2160" w:type="dxa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szCs w:val="18"/>
              </w:rPr>
              <w:t>13.8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LEA Supervision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  <w:r w:rsidRPr="00196DE0">
              <w:rPr>
                <w:rFonts w:cstheme="minorHAnsi"/>
                <w:i/>
                <w:szCs w:val="18"/>
              </w:rPr>
              <w:t>Services need to be under the supervision of the</w:t>
            </w:r>
            <w:r>
              <w:rPr>
                <w:rFonts w:cstheme="minorHAnsi"/>
                <w:i/>
                <w:szCs w:val="18"/>
              </w:rPr>
              <w:t xml:space="preserve"> LEA. Sec 1117(d), 8501(d).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cstheme="minorHAnsi"/>
              </w:rPr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A. Supervision process, e.g., schedule or meeting minutes.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auto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szCs w:val="18"/>
              </w:rPr>
              <w:t>13.9</w:t>
            </w:r>
          </w:p>
        </w:tc>
        <w:tc>
          <w:tcPr>
            <w:tcW w:w="2880" w:type="dxa"/>
            <w:shd w:val="clear" w:color="auto" w:fill="auto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Evaluations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i/>
                <w:szCs w:val="18"/>
              </w:rPr>
              <w:t>The LEA ensures that students are academically assessed and results of the assessments are used to improve these services to private school</w:t>
            </w:r>
            <w:r>
              <w:rPr>
                <w:rFonts w:cstheme="minorHAnsi"/>
                <w:i/>
                <w:szCs w:val="18"/>
              </w:rPr>
              <w:t xml:space="preserve"> students. Sec 1117(b), 8501(c).</w:t>
            </w:r>
          </w:p>
        </w:tc>
        <w:tc>
          <w:tcPr>
            <w:tcW w:w="8910" w:type="dxa"/>
            <w:shd w:val="clear" w:color="auto" w:fill="auto"/>
          </w:tcPr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cstheme="minorHAnsi"/>
              </w:rPr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A. Describe the process to evaluate the effectiveness of student services and how student data is used to improve or adjust services.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</w:p>
          <w:p w:rsidR="00466084" w:rsidRPr="00AC2E6A" w:rsidRDefault="00466084" w:rsidP="00FD0059">
            <w:pPr>
              <w:pStyle w:val="Calibri"/>
              <w:rPr>
                <w:rFonts w:cstheme="minorHAnsi"/>
                <w:b w:val="0"/>
                <w:i/>
              </w:rPr>
            </w:pPr>
            <w:r w:rsidRPr="00AC2E6A">
              <w:rPr>
                <w:rFonts w:cstheme="minorHAnsi"/>
                <w:b w:val="0"/>
                <w:i/>
              </w:rPr>
              <w:t>Evidence provided for each served program: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>
              <w:rPr>
                <w:rFonts w:cstheme="minorHAnsi"/>
                <w:b w:val="0"/>
              </w:rPr>
              <w:t xml:space="preserve"> B. Title I, Part A</w:t>
            </w:r>
            <w:r w:rsidRPr="00196DE0">
              <w:rPr>
                <w:rFonts w:cstheme="minorHAnsi"/>
                <w:b w:val="0"/>
              </w:rPr>
              <w:t xml:space="preserve"> 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C. Title I, Part C</w:t>
            </w:r>
          </w:p>
          <w:p w:rsidR="00466084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C. Title III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D86238">
              <w:rPr>
                <w:rFonts w:ascii="Cambria Math" w:hAnsi="Cambria Math"/>
                <w:b w:val="0"/>
              </w:rPr>
              <w:t>⧠</w:t>
            </w:r>
            <w:r w:rsidRPr="00D86238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>D. Title IV, Part A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D86238">
              <w:rPr>
                <w:rFonts w:ascii="Cambria Math" w:hAnsi="Cambria Math"/>
                <w:b w:val="0"/>
              </w:rPr>
              <w:t>⧠</w:t>
            </w:r>
            <w:r w:rsidRPr="00D86238"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  <w:b w:val="0"/>
              </w:rPr>
              <w:t>E</w:t>
            </w:r>
            <w:r w:rsidRPr="00D86238">
              <w:rPr>
                <w:rFonts w:cstheme="minorHAnsi"/>
                <w:b w:val="0"/>
              </w:rPr>
              <w:t>. Perkins/CTE</w:t>
            </w:r>
          </w:p>
        </w:tc>
        <w:tc>
          <w:tcPr>
            <w:tcW w:w="2160" w:type="dxa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szCs w:val="18"/>
              </w:rPr>
              <w:t>13.10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Services and Materials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  <w:r w:rsidRPr="00196DE0">
              <w:rPr>
                <w:rFonts w:cstheme="minorHAnsi"/>
                <w:i/>
                <w:szCs w:val="18"/>
              </w:rPr>
              <w:t xml:space="preserve">The LEA ensures services, materials, and equipment are secular, neutral, and </w:t>
            </w:r>
            <w:r>
              <w:rPr>
                <w:rFonts w:cstheme="minorHAnsi"/>
                <w:i/>
                <w:szCs w:val="18"/>
              </w:rPr>
              <w:t>non- ideological. Sec 1117(a)(2), 8501(a)(2).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cstheme="minorHAnsi"/>
              </w:rPr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A. Assurance that equipment/ materials are only used for </w:t>
            </w:r>
            <w:r>
              <w:rPr>
                <w:rFonts w:cstheme="minorHAnsi"/>
                <w:b w:val="0"/>
              </w:rPr>
              <w:t>secular, neutral, and non-</w:t>
            </w:r>
            <w:r w:rsidRPr="00196DE0">
              <w:rPr>
                <w:rFonts w:cstheme="minorHAnsi"/>
                <w:b w:val="0"/>
              </w:rPr>
              <w:t>ideological purposes, e.g., written statement.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  <w:tr w:rsidR="00466084" w:rsidRPr="00196DE0" w:rsidTr="00466084">
        <w:tc>
          <w:tcPr>
            <w:tcW w:w="630" w:type="dxa"/>
            <w:shd w:val="clear" w:color="auto" w:fill="FFFFFF" w:themeFill="background1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cstheme="minorHAnsi"/>
                <w:szCs w:val="18"/>
              </w:rPr>
              <w:t>13.11</w:t>
            </w:r>
          </w:p>
        </w:tc>
        <w:tc>
          <w:tcPr>
            <w:tcW w:w="2880" w:type="dxa"/>
            <w:shd w:val="clear" w:color="auto" w:fill="FFFFFF" w:themeFill="background1"/>
          </w:tcPr>
          <w:p w:rsidR="00466084" w:rsidRPr="00196DE0" w:rsidRDefault="00466084" w:rsidP="00FD0059">
            <w:pPr>
              <w:rPr>
                <w:rFonts w:cstheme="minorHAnsi"/>
                <w:b/>
                <w:szCs w:val="18"/>
              </w:rPr>
            </w:pPr>
            <w:r w:rsidRPr="00196DE0">
              <w:rPr>
                <w:rFonts w:cstheme="minorHAnsi"/>
                <w:b/>
                <w:szCs w:val="18"/>
              </w:rPr>
              <w:t>Title I, Part A Only for LEAs with Allocations of $500,000 or greater</w:t>
            </w:r>
          </w:p>
          <w:p w:rsidR="00466084" w:rsidRPr="00196DE0" w:rsidRDefault="00466084" w:rsidP="00FD0059">
            <w:pPr>
              <w:rPr>
                <w:rFonts w:cstheme="minorHAnsi"/>
                <w:i/>
                <w:szCs w:val="18"/>
              </w:rPr>
            </w:pPr>
            <w:r w:rsidRPr="00196DE0">
              <w:rPr>
                <w:rFonts w:cstheme="minorHAnsi"/>
                <w:i/>
                <w:szCs w:val="18"/>
              </w:rPr>
              <w:t>The LEA has provided parent involvement opportunities for parents of participating private school students</w:t>
            </w:r>
            <w:r>
              <w:rPr>
                <w:rFonts w:cstheme="minorHAnsi"/>
                <w:i/>
                <w:szCs w:val="18"/>
              </w:rPr>
              <w:t xml:space="preserve"> on an equitable basis. Sec 1116, 1117(a)(1)(B).</w:t>
            </w:r>
          </w:p>
        </w:tc>
        <w:tc>
          <w:tcPr>
            <w:tcW w:w="8910" w:type="dxa"/>
            <w:shd w:val="clear" w:color="auto" w:fill="FFFFFF" w:themeFill="background1"/>
          </w:tcPr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cstheme="minorHAnsi"/>
              </w:rPr>
              <w:t>LEA Level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  <w:b w:val="0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A. Private school parents were provided parent involvement opportunities, e.g., survey of interests, meeting minutes, workshop agendas or materials, sign in sheets, etc.</w:t>
            </w:r>
          </w:p>
        </w:tc>
        <w:tc>
          <w:tcPr>
            <w:tcW w:w="2160" w:type="dxa"/>
            <w:shd w:val="clear" w:color="auto" w:fill="FFFFFF" w:themeFill="background1"/>
          </w:tcPr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Compliant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Action Plan Approved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Evidence Needed</w:t>
            </w:r>
          </w:p>
          <w:p w:rsidR="00466084" w:rsidRPr="00196DE0" w:rsidRDefault="00466084" w:rsidP="00FD0059">
            <w:pPr>
              <w:rPr>
                <w:rFonts w:cstheme="minorHAnsi"/>
                <w:szCs w:val="18"/>
              </w:rPr>
            </w:pPr>
            <w:r w:rsidRPr="00196DE0">
              <w:rPr>
                <w:rFonts w:ascii="Cambria Math" w:hAnsi="Cambria Math" w:cs="Cambria Math"/>
                <w:szCs w:val="18"/>
              </w:rPr>
              <w:t>⧠</w:t>
            </w:r>
            <w:r w:rsidRPr="00196DE0">
              <w:rPr>
                <w:rFonts w:cstheme="minorHAnsi"/>
                <w:szCs w:val="18"/>
              </w:rPr>
              <w:t xml:space="preserve"> Noncompliant</w:t>
            </w:r>
          </w:p>
          <w:p w:rsidR="00466084" w:rsidRPr="00196DE0" w:rsidRDefault="00466084" w:rsidP="00FD0059">
            <w:pPr>
              <w:pStyle w:val="Calibri"/>
              <w:rPr>
                <w:rFonts w:cstheme="minorHAnsi"/>
              </w:rPr>
            </w:pPr>
            <w:r w:rsidRPr="00196DE0">
              <w:rPr>
                <w:rFonts w:ascii="Cambria Math" w:hAnsi="Cambria Math"/>
                <w:b w:val="0"/>
              </w:rPr>
              <w:t>⧠</w:t>
            </w:r>
            <w:r w:rsidRPr="00196DE0">
              <w:rPr>
                <w:rFonts w:cstheme="minorHAnsi"/>
                <w:b w:val="0"/>
              </w:rPr>
              <w:t xml:space="preserve"> N/A</w:t>
            </w:r>
          </w:p>
        </w:tc>
      </w:tr>
    </w:tbl>
    <w:p w:rsidR="00271C8F" w:rsidRPr="00196DE0" w:rsidRDefault="00271C8F">
      <w:pPr>
        <w:rPr>
          <w:rFonts w:cstheme="minorHAnsi"/>
          <w:szCs w:val="18"/>
        </w:rPr>
      </w:pPr>
    </w:p>
    <w:sectPr w:rsidR="00271C8F" w:rsidRPr="00196DE0" w:rsidSect="007463BD">
      <w:headerReference w:type="default" r:id="rId8"/>
      <w:footerReference w:type="default" r:id="rId9"/>
      <w:pgSz w:w="15840" w:h="12240" w:orient="landscape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BE" w:rsidRDefault="00A26EBE" w:rsidP="007463BD">
      <w:pPr>
        <w:spacing w:after="0" w:line="240" w:lineRule="auto"/>
      </w:pPr>
      <w:r>
        <w:separator/>
      </w:r>
    </w:p>
  </w:endnote>
  <w:endnote w:type="continuationSeparator" w:id="0">
    <w:p w:rsidR="00A26EBE" w:rsidRDefault="00A26EBE" w:rsidP="0074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Cs w:val="18"/>
      </w:rPr>
      <w:id w:val="-110743553"/>
      <w:docPartObj>
        <w:docPartGallery w:val="Page Numbers (Bottom of Page)"/>
        <w:docPartUnique/>
      </w:docPartObj>
    </w:sdtPr>
    <w:sdtEndPr/>
    <w:sdtContent>
      <w:sdt>
        <w:sdtPr>
          <w:rPr>
            <w:b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4E4D" w:rsidRPr="00F61805" w:rsidRDefault="00944E4D" w:rsidP="00F61805">
            <w:pPr>
              <w:pStyle w:val="Footer"/>
              <w:jc w:val="center"/>
              <w:rPr>
                <w:b/>
                <w:szCs w:val="18"/>
              </w:rPr>
            </w:pPr>
            <w:r w:rsidRPr="00F61805">
              <w:rPr>
                <w:b/>
                <w:szCs w:val="18"/>
              </w:rPr>
              <w:t xml:space="preserve">Page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PAGE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466084">
              <w:rPr>
                <w:b/>
                <w:bCs/>
                <w:noProof/>
                <w:szCs w:val="18"/>
              </w:rPr>
              <w:t>2</w:t>
            </w:r>
            <w:r w:rsidRPr="00F61805">
              <w:rPr>
                <w:b/>
                <w:bCs/>
                <w:szCs w:val="18"/>
              </w:rPr>
              <w:fldChar w:fldCharType="end"/>
            </w:r>
            <w:r w:rsidRPr="00F61805">
              <w:rPr>
                <w:b/>
                <w:szCs w:val="18"/>
              </w:rPr>
              <w:t xml:space="preserve"> of </w:t>
            </w:r>
            <w:r w:rsidRPr="00F61805">
              <w:rPr>
                <w:b/>
                <w:bCs/>
                <w:szCs w:val="18"/>
              </w:rPr>
              <w:fldChar w:fldCharType="begin"/>
            </w:r>
            <w:r w:rsidRPr="00F61805">
              <w:rPr>
                <w:b/>
                <w:bCs/>
                <w:szCs w:val="18"/>
              </w:rPr>
              <w:instrText xml:space="preserve"> NUMPAGES  </w:instrText>
            </w:r>
            <w:r w:rsidRPr="00F61805">
              <w:rPr>
                <w:b/>
                <w:bCs/>
                <w:szCs w:val="18"/>
              </w:rPr>
              <w:fldChar w:fldCharType="separate"/>
            </w:r>
            <w:r w:rsidR="00466084">
              <w:rPr>
                <w:b/>
                <w:bCs/>
                <w:noProof/>
                <w:szCs w:val="18"/>
              </w:rPr>
              <w:t>2</w:t>
            </w:r>
            <w:r w:rsidRPr="00F61805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944E4D" w:rsidRDefault="0094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BE" w:rsidRDefault="00A26EBE" w:rsidP="007463BD">
      <w:pPr>
        <w:spacing w:after="0" w:line="240" w:lineRule="auto"/>
      </w:pPr>
      <w:r>
        <w:separator/>
      </w:r>
    </w:p>
  </w:footnote>
  <w:footnote w:type="continuationSeparator" w:id="0">
    <w:p w:rsidR="00A26EBE" w:rsidRDefault="00A26EBE" w:rsidP="0074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4D" w:rsidRPr="00F61805" w:rsidRDefault="00BA4274" w:rsidP="00F61805">
    <w:pPr>
      <w:pStyle w:val="Header"/>
      <w:jc w:val="center"/>
      <w:rPr>
        <w:szCs w:val="18"/>
      </w:rPr>
    </w:pPr>
    <w:r>
      <w:rPr>
        <w:szCs w:val="18"/>
      </w:rPr>
      <w:t xml:space="preserve">CPR </w:t>
    </w:r>
    <w:r w:rsidR="00944E4D" w:rsidRPr="00F61805">
      <w:rPr>
        <w:szCs w:val="18"/>
      </w:rPr>
      <w:t>20</w:t>
    </w:r>
    <w:r w:rsidR="00003E9F">
      <w:rPr>
        <w:szCs w:val="18"/>
      </w:rPr>
      <w:t>1</w:t>
    </w:r>
    <w:r w:rsidR="00536779">
      <w:rPr>
        <w:szCs w:val="18"/>
      </w:rPr>
      <w:t>7–18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83B"/>
    <w:multiLevelType w:val="hybridMultilevel"/>
    <w:tmpl w:val="6FA2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494"/>
    <w:multiLevelType w:val="hybridMultilevel"/>
    <w:tmpl w:val="8024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7303"/>
    <w:multiLevelType w:val="hybridMultilevel"/>
    <w:tmpl w:val="D032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72D4"/>
    <w:multiLevelType w:val="hybridMultilevel"/>
    <w:tmpl w:val="1196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E46"/>
    <w:multiLevelType w:val="hybridMultilevel"/>
    <w:tmpl w:val="796228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187612C"/>
    <w:multiLevelType w:val="hybridMultilevel"/>
    <w:tmpl w:val="0FD47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3D94"/>
    <w:multiLevelType w:val="hybridMultilevel"/>
    <w:tmpl w:val="26D4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B2DE6"/>
    <w:multiLevelType w:val="hybridMultilevel"/>
    <w:tmpl w:val="04A8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54CCE"/>
    <w:multiLevelType w:val="multilevel"/>
    <w:tmpl w:val="0AFE1040"/>
    <w:lvl w:ilvl="0">
      <w:start w:val="1"/>
      <w:numFmt w:val="decimal"/>
      <w:lvlText w:val="%1"/>
      <w:lvlJc w:val="left"/>
      <w:pPr>
        <w:ind w:left="810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5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left="810" w:hanging="264"/>
      </w:pPr>
      <w:rPr>
        <w:rFonts w:ascii="Verdana" w:eastAsia="Verdana" w:hAnsi="Verdana" w:hint="default"/>
        <w:i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180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5" w:hanging="264"/>
      </w:pPr>
      <w:rPr>
        <w:rFonts w:hint="default"/>
      </w:rPr>
    </w:lvl>
  </w:abstractNum>
  <w:abstractNum w:abstractNumId="9" w15:restartNumberingAfterBreak="0">
    <w:nsid w:val="32F87F8B"/>
    <w:multiLevelType w:val="hybridMultilevel"/>
    <w:tmpl w:val="960831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C585C"/>
    <w:multiLevelType w:val="hybridMultilevel"/>
    <w:tmpl w:val="BD98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4071"/>
    <w:multiLevelType w:val="hybridMultilevel"/>
    <w:tmpl w:val="405C7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D5CB6"/>
    <w:multiLevelType w:val="hybridMultilevel"/>
    <w:tmpl w:val="E2C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85B9C"/>
    <w:multiLevelType w:val="hybridMultilevel"/>
    <w:tmpl w:val="DE90F10A"/>
    <w:lvl w:ilvl="0" w:tplc="CBF2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B1E"/>
    <w:multiLevelType w:val="hybridMultilevel"/>
    <w:tmpl w:val="E94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241CC"/>
    <w:multiLevelType w:val="hybridMultilevel"/>
    <w:tmpl w:val="FE6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4860"/>
    <w:multiLevelType w:val="multilevel"/>
    <w:tmpl w:val="031A5AF8"/>
    <w:lvl w:ilvl="0">
      <w:start w:val="4"/>
      <w:numFmt w:val="decimal"/>
      <w:lvlText w:val="%1"/>
      <w:lvlJc w:val="left"/>
      <w:pPr>
        <w:ind w:left="810" w:hanging="3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44"/>
      </w:pPr>
      <w:rPr>
        <w:rFonts w:ascii="Verdana" w:eastAsia="Verdana" w:hAnsi="Verdana" w:hint="default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47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4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9" w:hanging="344"/>
      </w:pPr>
      <w:rPr>
        <w:rFonts w:hint="default"/>
      </w:rPr>
    </w:lvl>
  </w:abstractNum>
  <w:abstractNum w:abstractNumId="17" w15:restartNumberingAfterBreak="0">
    <w:nsid w:val="57C01B02"/>
    <w:multiLevelType w:val="hybridMultilevel"/>
    <w:tmpl w:val="0DF0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C5066"/>
    <w:multiLevelType w:val="hybridMultilevel"/>
    <w:tmpl w:val="188E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5"/>
  </w:num>
  <w:num w:numId="5">
    <w:abstractNumId w:val="11"/>
  </w:num>
  <w:num w:numId="6">
    <w:abstractNumId w:val="4"/>
  </w:num>
  <w:num w:numId="7">
    <w:abstractNumId w:val="16"/>
  </w:num>
  <w:num w:numId="8">
    <w:abstractNumId w:val="17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3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2A"/>
    <w:rsid w:val="00003E9F"/>
    <w:rsid w:val="000065F1"/>
    <w:rsid w:val="000169C6"/>
    <w:rsid w:val="00037E3C"/>
    <w:rsid w:val="00047564"/>
    <w:rsid w:val="00047FB4"/>
    <w:rsid w:val="00050952"/>
    <w:rsid w:val="00062215"/>
    <w:rsid w:val="00063CEB"/>
    <w:rsid w:val="00072BC2"/>
    <w:rsid w:val="00074280"/>
    <w:rsid w:val="000A2E0B"/>
    <w:rsid w:val="000A3F41"/>
    <w:rsid w:val="000A7DB7"/>
    <w:rsid w:val="000A7FFE"/>
    <w:rsid w:val="000E0C0C"/>
    <w:rsid w:val="000F7E69"/>
    <w:rsid w:val="001001B0"/>
    <w:rsid w:val="0010640C"/>
    <w:rsid w:val="00110348"/>
    <w:rsid w:val="00137552"/>
    <w:rsid w:val="001667BA"/>
    <w:rsid w:val="00196DE0"/>
    <w:rsid w:val="001A5A6A"/>
    <w:rsid w:val="001B455D"/>
    <w:rsid w:val="001B5E7D"/>
    <w:rsid w:val="001C5AC9"/>
    <w:rsid w:val="001D30C8"/>
    <w:rsid w:val="001E1E75"/>
    <w:rsid w:val="001F0A2D"/>
    <w:rsid w:val="002342F3"/>
    <w:rsid w:val="00257E45"/>
    <w:rsid w:val="002679A2"/>
    <w:rsid w:val="00271C8F"/>
    <w:rsid w:val="002D3AF5"/>
    <w:rsid w:val="002D5753"/>
    <w:rsid w:val="002E1E07"/>
    <w:rsid w:val="00320BED"/>
    <w:rsid w:val="00322456"/>
    <w:rsid w:val="00347DD1"/>
    <w:rsid w:val="00361751"/>
    <w:rsid w:val="00367550"/>
    <w:rsid w:val="00391B55"/>
    <w:rsid w:val="003959D9"/>
    <w:rsid w:val="003E06EE"/>
    <w:rsid w:val="0040559C"/>
    <w:rsid w:val="00426944"/>
    <w:rsid w:val="00434E04"/>
    <w:rsid w:val="00466084"/>
    <w:rsid w:val="00492F2A"/>
    <w:rsid w:val="004F623D"/>
    <w:rsid w:val="00500B24"/>
    <w:rsid w:val="0052557D"/>
    <w:rsid w:val="00533F78"/>
    <w:rsid w:val="00536779"/>
    <w:rsid w:val="005504CC"/>
    <w:rsid w:val="00566AE1"/>
    <w:rsid w:val="005850C9"/>
    <w:rsid w:val="00596732"/>
    <w:rsid w:val="005B21AC"/>
    <w:rsid w:val="005B5EE7"/>
    <w:rsid w:val="005C4C21"/>
    <w:rsid w:val="005E5214"/>
    <w:rsid w:val="00630C75"/>
    <w:rsid w:val="00653790"/>
    <w:rsid w:val="006638AC"/>
    <w:rsid w:val="00665C98"/>
    <w:rsid w:val="00675FD0"/>
    <w:rsid w:val="00677035"/>
    <w:rsid w:val="00692D71"/>
    <w:rsid w:val="006B0882"/>
    <w:rsid w:val="006B4AE5"/>
    <w:rsid w:val="006C396C"/>
    <w:rsid w:val="006D25D7"/>
    <w:rsid w:val="006D512F"/>
    <w:rsid w:val="006E7412"/>
    <w:rsid w:val="00710484"/>
    <w:rsid w:val="00720D08"/>
    <w:rsid w:val="007219DF"/>
    <w:rsid w:val="00736E56"/>
    <w:rsid w:val="007463BD"/>
    <w:rsid w:val="00774797"/>
    <w:rsid w:val="00777B09"/>
    <w:rsid w:val="00785DB1"/>
    <w:rsid w:val="007D1166"/>
    <w:rsid w:val="007D39BB"/>
    <w:rsid w:val="007E43DD"/>
    <w:rsid w:val="007E4409"/>
    <w:rsid w:val="007F5C94"/>
    <w:rsid w:val="00800A70"/>
    <w:rsid w:val="00803E6E"/>
    <w:rsid w:val="00805FC7"/>
    <w:rsid w:val="008060A3"/>
    <w:rsid w:val="0081778E"/>
    <w:rsid w:val="008404DD"/>
    <w:rsid w:val="008935BD"/>
    <w:rsid w:val="00894708"/>
    <w:rsid w:val="008A3D08"/>
    <w:rsid w:val="008B2E68"/>
    <w:rsid w:val="008B7275"/>
    <w:rsid w:val="008D603F"/>
    <w:rsid w:val="00904760"/>
    <w:rsid w:val="00907E13"/>
    <w:rsid w:val="00923436"/>
    <w:rsid w:val="00936946"/>
    <w:rsid w:val="00944E4D"/>
    <w:rsid w:val="00951E91"/>
    <w:rsid w:val="0096617F"/>
    <w:rsid w:val="00986B9F"/>
    <w:rsid w:val="009A3A12"/>
    <w:rsid w:val="009C2CC3"/>
    <w:rsid w:val="009E7573"/>
    <w:rsid w:val="009F17D9"/>
    <w:rsid w:val="00A022FA"/>
    <w:rsid w:val="00A0241F"/>
    <w:rsid w:val="00A26EBE"/>
    <w:rsid w:val="00A33893"/>
    <w:rsid w:val="00A66E70"/>
    <w:rsid w:val="00A73633"/>
    <w:rsid w:val="00A74BD1"/>
    <w:rsid w:val="00AC2E6A"/>
    <w:rsid w:val="00AD5510"/>
    <w:rsid w:val="00B3568F"/>
    <w:rsid w:val="00B550E1"/>
    <w:rsid w:val="00B977E9"/>
    <w:rsid w:val="00BA4274"/>
    <w:rsid w:val="00BB7DAE"/>
    <w:rsid w:val="00BC5B75"/>
    <w:rsid w:val="00BE183B"/>
    <w:rsid w:val="00BE2BBB"/>
    <w:rsid w:val="00BE72F1"/>
    <w:rsid w:val="00C20469"/>
    <w:rsid w:val="00C35404"/>
    <w:rsid w:val="00C70636"/>
    <w:rsid w:val="00C77C6F"/>
    <w:rsid w:val="00CB5FEA"/>
    <w:rsid w:val="00CD2103"/>
    <w:rsid w:val="00CE028C"/>
    <w:rsid w:val="00CF22ED"/>
    <w:rsid w:val="00D02B1E"/>
    <w:rsid w:val="00D15A5F"/>
    <w:rsid w:val="00D24A27"/>
    <w:rsid w:val="00D70E45"/>
    <w:rsid w:val="00D717FF"/>
    <w:rsid w:val="00D86238"/>
    <w:rsid w:val="00DA40DF"/>
    <w:rsid w:val="00DC4B1E"/>
    <w:rsid w:val="00DC5CCA"/>
    <w:rsid w:val="00E0720C"/>
    <w:rsid w:val="00E2741A"/>
    <w:rsid w:val="00E574E0"/>
    <w:rsid w:val="00E740E0"/>
    <w:rsid w:val="00E91DCD"/>
    <w:rsid w:val="00E92848"/>
    <w:rsid w:val="00EF3FEC"/>
    <w:rsid w:val="00F161C3"/>
    <w:rsid w:val="00F2164B"/>
    <w:rsid w:val="00F4245E"/>
    <w:rsid w:val="00F475C9"/>
    <w:rsid w:val="00F517C3"/>
    <w:rsid w:val="00F61805"/>
    <w:rsid w:val="00F72614"/>
    <w:rsid w:val="00F8362A"/>
    <w:rsid w:val="00F8742E"/>
    <w:rsid w:val="00F92C9C"/>
    <w:rsid w:val="00FB1AB7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F1FDF-335A-4659-AFA4-7499EA22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6"/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AF5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E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C8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3AF5"/>
    <w:rPr>
      <w:rFonts w:eastAsiaTheme="majorEastAsia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2D3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3AF5"/>
  </w:style>
  <w:style w:type="paragraph" w:styleId="ListParagraph">
    <w:name w:val="List Paragraph"/>
    <w:basedOn w:val="Normal"/>
    <w:uiPriority w:val="34"/>
    <w:qFormat/>
    <w:rsid w:val="002D3AF5"/>
    <w:pPr>
      <w:ind w:left="720"/>
      <w:contextualSpacing/>
    </w:pPr>
  </w:style>
  <w:style w:type="paragraph" w:customStyle="1" w:styleId="Calibri">
    <w:name w:val="Calibri"/>
    <w:basedOn w:val="Normal"/>
    <w:link w:val="CalibriChar"/>
    <w:qFormat/>
    <w:rsid w:val="002D3AF5"/>
    <w:pPr>
      <w:spacing w:after="0" w:line="240" w:lineRule="auto"/>
    </w:pPr>
    <w:rPr>
      <w:rFonts w:cs="Cambria Math"/>
      <w:b/>
      <w:szCs w:val="18"/>
    </w:rPr>
  </w:style>
  <w:style w:type="paragraph" w:styleId="Header">
    <w:name w:val="header"/>
    <w:basedOn w:val="Normal"/>
    <w:link w:val="Head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libriChar">
    <w:name w:val="Calibri Char"/>
    <w:basedOn w:val="DefaultParagraphFont"/>
    <w:link w:val="Calibri"/>
    <w:rsid w:val="002D3AF5"/>
    <w:rPr>
      <w:rFonts w:asciiTheme="minorHAnsi" w:hAnsiTheme="minorHAnsi" w:cs="Cambria Math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3BD"/>
  </w:style>
  <w:style w:type="paragraph" w:styleId="Footer">
    <w:name w:val="footer"/>
    <w:basedOn w:val="Normal"/>
    <w:link w:val="FooterChar"/>
    <w:uiPriority w:val="99"/>
    <w:unhideWhenUsed/>
    <w:rsid w:val="0074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BD"/>
  </w:style>
  <w:style w:type="character" w:customStyle="1" w:styleId="Heading2Char">
    <w:name w:val="Heading 2 Char"/>
    <w:basedOn w:val="DefaultParagraphFont"/>
    <w:link w:val="Heading2"/>
    <w:uiPriority w:val="9"/>
    <w:semiHidden/>
    <w:rsid w:val="00063CEB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9DF"/>
    <w:rPr>
      <w:rFonts w:eastAsiaTheme="majorEastAsia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DE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DE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2F00-7D24-489B-B5BD-615DA132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Larson</dc:creator>
  <cp:keywords/>
  <cp:lastModifiedBy>Ben King</cp:lastModifiedBy>
  <cp:revision>5</cp:revision>
  <cp:lastPrinted>2017-07-11T22:58:00Z</cp:lastPrinted>
  <dcterms:created xsi:type="dcterms:W3CDTF">2017-07-25T16:04:00Z</dcterms:created>
  <dcterms:modified xsi:type="dcterms:W3CDTF">2017-07-31T15:31:00Z</dcterms:modified>
</cp:coreProperties>
</file>