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0A" w:rsidRPr="00A0116F" w:rsidRDefault="00A9610A" w:rsidP="00A9610A">
      <w:pPr>
        <w:shd w:val="clear" w:color="auto" w:fill="FFFFFF"/>
        <w:spacing w:before="75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A0116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WAC 392-400-325</w:t>
      </w:r>
    </w:p>
    <w:p w:rsidR="00A9610A" w:rsidRPr="00A0116F" w:rsidRDefault="00A9610A" w:rsidP="00A9610A">
      <w:pPr>
        <w:shd w:val="clear" w:color="auto" w:fill="FFFFFF"/>
        <w:spacing w:before="75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A0116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Statewide definition of excused and unexcused daily absences.</w:t>
      </w:r>
    </w:p>
    <w:p w:rsidR="00A9610A" w:rsidRDefault="00A9610A" w:rsidP="00A96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Excused daily absences</w:t>
      </w:r>
    </w:p>
    <w:p w:rsidR="00A9610A" w:rsidRPr="00A0116F" w:rsidRDefault="00A9610A" w:rsidP="00A96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The following are valid excuses for absences from school: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(1) Participation in a district or school approved activity or instructional program;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(2) Illness, health condition or medical appointment (including, but not limited to, medical, counseling, dental or optometry) for the student or person for who the student is legally responsible;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(3) Family emergency including, but not limited to, a death or illness in the family;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(4) Religious or cultural purpose including observance of a religious or cultural holiday or participation in religious or cultural instruction;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(5) Court, judicial proceeding, or serving on a jury;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(6) Post-secondary, technical school or apprenticeship program visitation, or scholarship interview;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(7) State-recognized search and rescue activities consistent with RCW </w:t>
      </w:r>
      <w:hyperlink r:id="rId4" w:history="1">
        <w:r w:rsidRPr="00A0116F">
          <w:rPr>
            <w:rFonts w:ascii="Helvetica" w:eastAsia="Times New Roman" w:hAnsi="Helvetica" w:cs="Helvetica"/>
            <w:b/>
            <w:bCs/>
            <w:color w:val="7DAB8A"/>
            <w:sz w:val="24"/>
            <w:szCs w:val="24"/>
            <w:u w:val="single"/>
          </w:rPr>
          <w:t>28A.225.055</w:t>
        </w:r>
      </w:hyperlink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;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(8) Absence directly related to the student's homeless status;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(9) Absences related to deployment activities of a parent or legal guardian who is an active duty member consistent with RCW </w:t>
      </w:r>
      <w:hyperlink r:id="rId5" w:history="1">
        <w:r w:rsidRPr="00A0116F">
          <w:rPr>
            <w:rFonts w:ascii="Helvetica" w:eastAsia="Times New Roman" w:hAnsi="Helvetica" w:cs="Helvetica"/>
            <w:b/>
            <w:bCs/>
            <w:color w:val="7DAB8A"/>
            <w:sz w:val="24"/>
            <w:szCs w:val="24"/>
            <w:u w:val="single"/>
          </w:rPr>
          <w:t>28A.705.010</w:t>
        </w:r>
      </w:hyperlink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;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(10) Absence resulting from a disciplinary/corrective action (e.g., short-term or long-term suspension, emergency expulsion); and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(11) Principal (or designee) and parent, guardian, or emancipated youth mutually agreed upon approved activity.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The school principal (or designee) has the authority to determine if an absence meets the above criteria for an excused absence.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Unexcused daily absences</w:t>
      </w:r>
    </w:p>
    <w:p w:rsidR="00A9610A" w:rsidRPr="00A0116F" w:rsidRDefault="00A9610A" w:rsidP="00A96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610A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0116F">
        <w:rPr>
          <w:rFonts w:ascii="Helvetica" w:eastAsia="Times New Roman" w:hAnsi="Helvetica" w:cs="Helvetica"/>
          <w:color w:val="000000"/>
          <w:sz w:val="24"/>
          <w:szCs w:val="24"/>
        </w:rPr>
        <w:t>Any absence from school is unexcused unless it meets one of the criteria above for an excused absence.</w:t>
      </w:r>
    </w:p>
    <w:p w:rsidR="00A9610A" w:rsidRPr="00A0116F" w:rsidRDefault="00A9610A" w:rsidP="00A9610A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12186" w:rsidRDefault="00A9610A" w:rsidP="00A9610A">
      <w:pPr>
        <w:shd w:val="clear" w:color="auto" w:fill="FFFFFF"/>
        <w:spacing w:after="0" w:line="240" w:lineRule="auto"/>
      </w:pPr>
      <w:r w:rsidRPr="00A0116F">
        <w:rPr>
          <w:rFonts w:ascii="Helvetica" w:eastAsia="Times New Roman" w:hAnsi="Helvetica" w:cs="Helvetica"/>
          <w:color w:val="000000"/>
        </w:rPr>
        <w:t>[Statutory Authority: RCW </w:t>
      </w:r>
      <w:hyperlink r:id="rId6" w:history="1">
        <w:r w:rsidRPr="00A0116F">
          <w:rPr>
            <w:rFonts w:ascii="Helvetica" w:eastAsia="Times New Roman" w:hAnsi="Helvetica" w:cs="Helvetica"/>
            <w:b/>
            <w:bCs/>
            <w:color w:val="7DAB8A"/>
            <w:u w:val="single"/>
          </w:rPr>
          <w:t>28A.300.046</w:t>
        </w:r>
      </w:hyperlink>
      <w:r w:rsidRPr="00A0116F">
        <w:rPr>
          <w:rFonts w:ascii="Helvetica" w:eastAsia="Times New Roman" w:hAnsi="Helvetica" w:cs="Helvetica"/>
          <w:color w:val="000000"/>
        </w:rPr>
        <w:t>. WSR 12-17-051, § 392-400-325, filed 8/9/12, effective 9/9/12.]</w:t>
      </w:r>
      <w:bookmarkStart w:id="0" w:name="_GoBack"/>
      <w:bookmarkEnd w:id="0"/>
    </w:p>
    <w:sectPr w:rsidR="0031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A"/>
    <w:rsid w:val="00312186"/>
    <w:rsid w:val="00A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B0BED-99CC-424A-8504-DCCF81E9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.leg.wa.gov/RCW/default.aspx?cite=28A.300.046" TargetMode="External"/><Relationship Id="rId5" Type="http://schemas.openxmlformats.org/officeDocument/2006/relationships/hyperlink" Target="http://app.leg.wa.gov/RCW/default.aspx?cite=28A.705.010" TargetMode="External"/><Relationship Id="rId4" Type="http://schemas.openxmlformats.org/officeDocument/2006/relationships/hyperlink" Target="http://app.leg.wa.gov/RCW/default.aspx?cite=28A.225.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Tibbitts</dc:creator>
  <cp:keywords/>
  <dc:description/>
  <cp:lastModifiedBy>Jennifer Tibbitts</cp:lastModifiedBy>
  <cp:revision>1</cp:revision>
  <dcterms:created xsi:type="dcterms:W3CDTF">2017-10-27T21:44:00Z</dcterms:created>
  <dcterms:modified xsi:type="dcterms:W3CDTF">2017-10-27T21:44:00Z</dcterms:modified>
</cp:coreProperties>
</file>