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E43F" w14:textId="77777777" w:rsidR="005A1E3D" w:rsidRPr="00837F57" w:rsidRDefault="005A1E3D" w:rsidP="005A1E3D">
      <w:pPr>
        <w:widowControl w:val="0"/>
        <w:autoSpaceDE w:val="0"/>
        <w:autoSpaceDN w:val="0"/>
        <w:adjustRightInd w:val="0"/>
        <w:spacing w:after="240"/>
        <w:rPr>
          <w:rFonts w:ascii="Helvetica Neue" w:hAnsi="Helvetica Neue" w:cs="Garamond"/>
          <w:b/>
        </w:rPr>
      </w:pPr>
    </w:p>
    <w:p w14:paraId="7AA1126F" w14:textId="77777777" w:rsidR="005A1E3D" w:rsidRPr="00837F57" w:rsidRDefault="005A1E3D" w:rsidP="005A1E3D">
      <w:pPr>
        <w:widowControl w:val="0"/>
        <w:autoSpaceDE w:val="0"/>
        <w:autoSpaceDN w:val="0"/>
        <w:adjustRightInd w:val="0"/>
        <w:spacing w:after="240"/>
        <w:rPr>
          <w:rFonts w:ascii="Helvetica Neue" w:hAnsi="Helvetica Neue" w:cs="Times"/>
        </w:rPr>
      </w:pPr>
      <w:r w:rsidRPr="00837F57">
        <w:rPr>
          <w:rFonts w:ascii="Helvetica Neue" w:hAnsi="Helvetica Neue" w:cs="Garamond"/>
          <w:b/>
        </w:rPr>
        <w:t>YOUR SCHOOL</w:t>
      </w:r>
      <w:r w:rsidR="00837F57">
        <w:rPr>
          <w:rFonts w:ascii="Helvetica Neue" w:hAnsi="Helvetica Neue" w:cs="Garamond"/>
        </w:rPr>
        <w:t xml:space="preserve"> (hereinafter “T</w:t>
      </w:r>
      <w:r w:rsidRPr="00837F57">
        <w:rPr>
          <w:rFonts w:ascii="Helvetica Neue" w:hAnsi="Helvetica Neue" w:cs="Garamond"/>
        </w:rPr>
        <w:t>he School”) trustees, officers, and employees shall at all times be in compliance with the following Code of Ethics:</w:t>
      </w:r>
    </w:p>
    <w:p w14:paraId="104D2C74" w14:textId="22D7A06B" w:rsidR="005A1E3D" w:rsidRPr="00837F57" w:rsidRDefault="00837F57" w:rsidP="00BC7CC9">
      <w:pPr>
        <w:widowControl w:val="0"/>
        <w:numPr>
          <w:ilvl w:val="0"/>
          <w:numId w:val="1"/>
        </w:numPr>
        <w:tabs>
          <w:tab w:val="left" w:pos="220"/>
          <w:tab w:val="left" w:pos="270"/>
        </w:tabs>
        <w:autoSpaceDE w:val="0"/>
        <w:autoSpaceDN w:val="0"/>
        <w:adjustRightInd w:val="0"/>
        <w:spacing w:after="293"/>
        <w:ind w:hanging="720"/>
        <w:rPr>
          <w:rFonts w:ascii="Helvetica Neue" w:hAnsi="Helvetica Neue" w:cs="Garamond"/>
        </w:rPr>
      </w:pPr>
      <w:r>
        <w:rPr>
          <w:rFonts w:ascii="Helvetica Neue" w:hAnsi="Helvetica Neue" w:cs="Garamond"/>
        </w:rPr>
        <w:t xml:space="preserve">1. </w:t>
      </w:r>
      <w:r w:rsidR="005A1E3D" w:rsidRPr="00837F57">
        <w:rPr>
          <w:rFonts w:ascii="Helvetica Neue" w:hAnsi="Helvetica Neue" w:cs="Garamond"/>
        </w:rPr>
        <w:t>The Board of Trustees shall conduct or direct the affairs of the</w:t>
      </w:r>
      <w:r w:rsidR="00BC7CC9">
        <w:rPr>
          <w:rFonts w:ascii="Helvetica Neue" w:hAnsi="Helvetica Neue" w:cs="Garamond"/>
        </w:rPr>
        <w:t xml:space="preserve"> School and exercise its powers </w:t>
      </w:r>
      <w:r w:rsidR="005A1E3D" w:rsidRPr="00837F57">
        <w:rPr>
          <w:rFonts w:ascii="Helvetica Neue" w:hAnsi="Helvetica Neue" w:cs="Garamond"/>
        </w:rPr>
        <w:t xml:space="preserve">subject to the applicable limitations of the Education Law, Not-for-Profit Corporation Law, the School's charter, and its bylaws. The Board may delegate aspects of the management of school activities to others, so long as the affairs of the school are managed, and its powers are exercised, under the Board's ultimate jurisdiction. </w:t>
      </w:r>
    </w:p>
    <w:p w14:paraId="7BAF28FE" w14:textId="77777777" w:rsidR="005A1E3D" w:rsidRPr="00837F57" w:rsidRDefault="00837F57" w:rsidP="005A1E3D">
      <w:pPr>
        <w:widowControl w:val="0"/>
        <w:numPr>
          <w:ilvl w:val="0"/>
          <w:numId w:val="1"/>
        </w:numPr>
        <w:tabs>
          <w:tab w:val="left" w:pos="220"/>
          <w:tab w:val="left" w:pos="720"/>
        </w:tabs>
        <w:autoSpaceDE w:val="0"/>
        <w:autoSpaceDN w:val="0"/>
        <w:adjustRightInd w:val="0"/>
        <w:spacing w:after="293"/>
        <w:ind w:hanging="720"/>
        <w:rPr>
          <w:rFonts w:ascii="Helvetica Neue" w:hAnsi="Helvetica Neue" w:cs="Garamond"/>
        </w:rPr>
      </w:pPr>
      <w:r>
        <w:rPr>
          <w:rFonts w:ascii="Helvetica Neue" w:hAnsi="Helvetica Neue" w:cs="Garamond"/>
        </w:rPr>
        <w:t xml:space="preserve">2. </w:t>
      </w:r>
      <w:r w:rsidR="005A1E3D" w:rsidRPr="00837F57">
        <w:rPr>
          <w:rFonts w:ascii="Helvetica Neue" w:hAnsi="Helvetica Neue" w:cs="Garamond"/>
        </w:rPr>
        <w:t xml:space="preserve">Not more than 49 percent of the people serving on the School’s Board may be comprised of: (a) people currently being compensated by the School for services rendered to it within the previous 12 months, whether as a full-time or part-time employee, independent contractor, or otherwise; or (b) any sister, brother, ancestor, descendant, spouse, sister-in- law, brother-in-law, daughter-in-law, son-in- law, mother-in-law or father-in-law of any such person. </w:t>
      </w:r>
    </w:p>
    <w:p w14:paraId="09C483B9" w14:textId="77777777" w:rsidR="005A1E3D" w:rsidRPr="00837F57" w:rsidRDefault="00837F57" w:rsidP="005A1E3D">
      <w:pPr>
        <w:widowControl w:val="0"/>
        <w:numPr>
          <w:ilvl w:val="0"/>
          <w:numId w:val="1"/>
        </w:numPr>
        <w:tabs>
          <w:tab w:val="left" w:pos="220"/>
          <w:tab w:val="left" w:pos="720"/>
        </w:tabs>
        <w:autoSpaceDE w:val="0"/>
        <w:autoSpaceDN w:val="0"/>
        <w:adjustRightInd w:val="0"/>
        <w:spacing w:after="293"/>
        <w:ind w:hanging="720"/>
        <w:rPr>
          <w:rFonts w:ascii="Helvetica Neue" w:hAnsi="Helvetica Neue" w:cs="Garamond"/>
        </w:rPr>
      </w:pPr>
      <w:r>
        <w:rPr>
          <w:rFonts w:ascii="Helvetica Neue" w:hAnsi="Helvetica Neue" w:cs="Garamond"/>
        </w:rPr>
        <w:t xml:space="preserve">3. </w:t>
      </w:r>
      <w:r w:rsidR="005A1E3D" w:rsidRPr="00837F57">
        <w:rPr>
          <w:rFonts w:ascii="Helvetica Neue" w:hAnsi="Helvetica Neue" w:cs="Garamond"/>
        </w:rPr>
        <w:t>Every Trustee has the right to participate in the discussion and vote on all issues before the Board or any Board Committee, except that any Trustee shall be excused from the discussion and vote on any matter involving such Trustee relating to:  </w:t>
      </w:r>
    </w:p>
    <w:p w14:paraId="52FE15F7" w14:textId="77777777" w:rsidR="005A1E3D" w:rsidRPr="00837F57" w:rsidRDefault="005A1E3D" w:rsidP="00837F57">
      <w:pPr>
        <w:pStyle w:val="ListParagraph"/>
        <w:widowControl w:val="0"/>
        <w:numPr>
          <w:ilvl w:val="0"/>
          <w:numId w:val="9"/>
        </w:numPr>
        <w:tabs>
          <w:tab w:val="left" w:pos="220"/>
          <w:tab w:val="left" w:pos="720"/>
        </w:tabs>
        <w:autoSpaceDE w:val="0"/>
        <w:autoSpaceDN w:val="0"/>
        <w:adjustRightInd w:val="0"/>
        <w:spacing w:after="293"/>
        <w:rPr>
          <w:rFonts w:ascii="Helvetica Neue" w:hAnsi="Helvetica Neue" w:cs="Garamond"/>
        </w:rPr>
      </w:pPr>
      <w:r w:rsidRPr="00837F57">
        <w:rPr>
          <w:rFonts w:ascii="Helvetica Neue" w:hAnsi="Helvetica Neue" w:cs="Garamond"/>
        </w:rPr>
        <w:t xml:space="preserve">a “self-dealing transaction” (see below); </w:t>
      </w:r>
    </w:p>
    <w:p w14:paraId="789D82B0" w14:textId="77777777" w:rsidR="005A1E3D" w:rsidRPr="00837F57" w:rsidRDefault="005A1E3D" w:rsidP="00837F57">
      <w:pPr>
        <w:pStyle w:val="ListParagraph"/>
        <w:widowControl w:val="0"/>
        <w:numPr>
          <w:ilvl w:val="0"/>
          <w:numId w:val="9"/>
        </w:numPr>
        <w:tabs>
          <w:tab w:val="left" w:pos="220"/>
          <w:tab w:val="left" w:pos="720"/>
        </w:tabs>
        <w:autoSpaceDE w:val="0"/>
        <w:autoSpaceDN w:val="0"/>
        <w:adjustRightInd w:val="0"/>
        <w:spacing w:after="293"/>
        <w:rPr>
          <w:rFonts w:ascii="Helvetica Neue" w:hAnsi="Helvetica Neue" w:cs="Garamond"/>
        </w:rPr>
      </w:pPr>
      <w:r w:rsidRPr="00837F57">
        <w:rPr>
          <w:rFonts w:ascii="Helvetica Neue" w:hAnsi="Helvetica Neue" w:cs="Garamond"/>
        </w:rPr>
        <w:t xml:space="preserve">a conflict of interest; </w:t>
      </w:r>
    </w:p>
    <w:p w14:paraId="4DAB9199" w14:textId="77777777" w:rsidR="005A1E3D" w:rsidRPr="00837F57" w:rsidRDefault="005A1E3D" w:rsidP="00837F57">
      <w:pPr>
        <w:pStyle w:val="ListParagraph"/>
        <w:widowControl w:val="0"/>
        <w:numPr>
          <w:ilvl w:val="0"/>
          <w:numId w:val="9"/>
        </w:numPr>
        <w:autoSpaceDE w:val="0"/>
        <w:autoSpaceDN w:val="0"/>
        <w:adjustRightInd w:val="0"/>
        <w:spacing w:after="240"/>
        <w:rPr>
          <w:rFonts w:ascii="Helvetica Neue" w:hAnsi="Helvetica Neue" w:cs="Garamond"/>
        </w:rPr>
      </w:pPr>
      <w:r w:rsidRPr="00837F57">
        <w:rPr>
          <w:rFonts w:ascii="Helvetica Neue" w:hAnsi="Helvetica Neue" w:cs="Garamond"/>
        </w:rPr>
        <w:t>indemnification of that Trustee uniquely; </w:t>
      </w:r>
    </w:p>
    <w:p w14:paraId="49FD7791" w14:textId="77777777" w:rsidR="005A1E3D" w:rsidRPr="00837F57" w:rsidRDefault="005A1E3D" w:rsidP="00837F57">
      <w:pPr>
        <w:pStyle w:val="ListParagraph"/>
        <w:widowControl w:val="0"/>
        <w:numPr>
          <w:ilvl w:val="0"/>
          <w:numId w:val="9"/>
        </w:numPr>
        <w:autoSpaceDE w:val="0"/>
        <w:autoSpaceDN w:val="0"/>
        <w:adjustRightInd w:val="0"/>
        <w:spacing w:after="240"/>
        <w:rPr>
          <w:rFonts w:ascii="Helvetica Neue" w:hAnsi="Helvetica Neue" w:cs="Times"/>
        </w:rPr>
      </w:pPr>
      <w:r w:rsidRPr="00837F57">
        <w:rPr>
          <w:rFonts w:ascii="Helvetica Neue" w:hAnsi="Helvetica Neue" w:cs="Garamond"/>
        </w:rPr>
        <w:t>any other matter at the discretion of a majority of the Trustees.</w:t>
      </w:r>
    </w:p>
    <w:p w14:paraId="1BE0DF7A" w14:textId="77777777" w:rsidR="005A1E3D" w:rsidRPr="00837F57" w:rsidRDefault="00837F57" w:rsidP="005A1E3D">
      <w:pPr>
        <w:widowControl w:val="0"/>
        <w:numPr>
          <w:ilvl w:val="0"/>
          <w:numId w:val="2"/>
        </w:numPr>
        <w:tabs>
          <w:tab w:val="left" w:pos="220"/>
          <w:tab w:val="left" w:pos="720"/>
        </w:tabs>
        <w:autoSpaceDE w:val="0"/>
        <w:autoSpaceDN w:val="0"/>
        <w:adjustRightInd w:val="0"/>
        <w:spacing w:after="293"/>
        <w:ind w:hanging="720"/>
        <w:rPr>
          <w:rFonts w:ascii="Helvetica Neue" w:hAnsi="Helvetica Neue" w:cs="Garamond"/>
        </w:rPr>
      </w:pPr>
      <w:r>
        <w:rPr>
          <w:rFonts w:ascii="Helvetica Neue" w:hAnsi="Helvetica Neue" w:cs="Garamond"/>
        </w:rPr>
        <w:t xml:space="preserve">4. </w:t>
      </w:r>
      <w:r w:rsidR="005A1E3D" w:rsidRPr="00837F57">
        <w:rPr>
          <w:rFonts w:ascii="Helvetica Neue" w:hAnsi="Helvetica Neue" w:cs="Garamond"/>
        </w:rPr>
        <w:t xml:space="preserve">The Board of Trustees and the employees of the School shall not engage in any “self-dealing transactions,” except as approved by the Board. "Self-dealing transaction" means a transaction to which the school is a party and in which one or more of the Trustees has a material financial interest. Notwithstanding this definition, the following transaction is not a self-dealing transaction, and is subject to the Board's general standard of care: a transaction that is part of a public or charitable program of the </w:t>
      </w:r>
      <w:r>
        <w:rPr>
          <w:rFonts w:ascii="Helvetica Neue" w:hAnsi="Helvetica Neue" w:cs="Garamond"/>
        </w:rPr>
        <w:t>School</w:t>
      </w:r>
      <w:r w:rsidR="005A1E3D" w:rsidRPr="00837F57">
        <w:rPr>
          <w:rFonts w:ascii="Helvetica Neue" w:hAnsi="Helvetica Neue" w:cs="Garamond"/>
        </w:rPr>
        <w:t xml:space="preserve">, if the transaction (a) is approved or authorized by the Board in good faith and without unjustified favoritism, and (b) results in a benefit to one or more Trustees or their families because they are in a class of persons intended to be benefited by the program. </w:t>
      </w:r>
    </w:p>
    <w:p w14:paraId="1CEA1115" w14:textId="77777777" w:rsidR="005A1E3D" w:rsidRPr="00837F57" w:rsidRDefault="00837F57" w:rsidP="005A1E3D">
      <w:pPr>
        <w:widowControl w:val="0"/>
        <w:numPr>
          <w:ilvl w:val="0"/>
          <w:numId w:val="2"/>
        </w:numPr>
        <w:tabs>
          <w:tab w:val="left" w:pos="220"/>
          <w:tab w:val="left" w:pos="720"/>
        </w:tabs>
        <w:autoSpaceDE w:val="0"/>
        <w:autoSpaceDN w:val="0"/>
        <w:adjustRightInd w:val="0"/>
        <w:spacing w:after="293"/>
        <w:ind w:hanging="720"/>
        <w:rPr>
          <w:rFonts w:ascii="Helvetica Neue" w:hAnsi="Helvetica Neue" w:cs="Garamond"/>
        </w:rPr>
      </w:pPr>
      <w:r>
        <w:rPr>
          <w:rFonts w:ascii="Helvetica Neue" w:hAnsi="Helvetica Neue" w:cs="Garamond"/>
        </w:rPr>
        <w:t xml:space="preserve">5. </w:t>
      </w:r>
      <w:r w:rsidR="005A1E3D" w:rsidRPr="00837F57">
        <w:rPr>
          <w:rFonts w:ascii="Helvetica Neue" w:hAnsi="Helvetica Neue" w:cs="Garamond"/>
        </w:rPr>
        <w:t xml:space="preserve">Any Trustee or Officer having an interest in a contract, other transaction, or program presented to or discussed by the Board of Trustees for authorization, approval, or ratification shall make a prompt, full, and frank disclosure to the Board of his or her interest prior to its acting on such contract or transaction. Such disclosure shall include all relevant and material facts known to such person about the contract or transaction, which might reasonably be construed to be adverse to the Board’s interest. A person shall be deemed to have an "interest" in a contract or other transaction if he or she is the party (or one of the parties) contracting or dealing with the school, or is a Director, Trustee or Officer of or has a significant financial or influential interest in the entity contracting or dealing with the School. </w:t>
      </w:r>
    </w:p>
    <w:p w14:paraId="5A9E0A39" w14:textId="77777777" w:rsidR="005A1E3D" w:rsidRPr="00837F57" w:rsidRDefault="00837F57" w:rsidP="005A1E3D">
      <w:pPr>
        <w:widowControl w:val="0"/>
        <w:numPr>
          <w:ilvl w:val="0"/>
          <w:numId w:val="2"/>
        </w:numPr>
        <w:tabs>
          <w:tab w:val="left" w:pos="220"/>
          <w:tab w:val="left" w:pos="720"/>
        </w:tabs>
        <w:autoSpaceDE w:val="0"/>
        <w:autoSpaceDN w:val="0"/>
        <w:adjustRightInd w:val="0"/>
        <w:spacing w:after="293"/>
        <w:ind w:hanging="720"/>
        <w:rPr>
          <w:rFonts w:ascii="Helvetica Neue" w:hAnsi="Helvetica Neue" w:cs="Garamond"/>
        </w:rPr>
      </w:pPr>
      <w:r>
        <w:rPr>
          <w:rFonts w:ascii="Helvetica Neue" w:hAnsi="Helvetica Neue" w:cs="Garamond"/>
        </w:rPr>
        <w:t xml:space="preserve">6. </w:t>
      </w:r>
      <w:r w:rsidR="005A1E3D" w:rsidRPr="00837F57">
        <w:rPr>
          <w:rFonts w:ascii="Helvetica Neue" w:hAnsi="Helvetica Neue" w:cs="Garamond"/>
        </w:rPr>
        <w:t xml:space="preserve">Trustees representing any not-for-profit corporation proposing to do business with The </w:t>
      </w:r>
      <w:r>
        <w:rPr>
          <w:rFonts w:ascii="Helvetica Neue" w:hAnsi="Helvetica Neue" w:cs="Garamond"/>
        </w:rPr>
        <w:t>School</w:t>
      </w:r>
      <w:r w:rsidR="005A1E3D" w:rsidRPr="00837F57">
        <w:rPr>
          <w:rFonts w:ascii="Helvetica Neue" w:hAnsi="Helvetica Neue" w:cs="Garamond"/>
        </w:rPr>
        <w:t xml:space="preserve"> </w:t>
      </w:r>
      <w:r w:rsidR="005A1E3D" w:rsidRPr="00837F57">
        <w:rPr>
          <w:rFonts w:ascii="Helvetica Neue" w:hAnsi="Helvetica Neue" w:cs="Garamond"/>
        </w:rPr>
        <w:lastRenderedPageBreak/>
        <w:t xml:space="preserve">shall disclose the nature and extent of such business propositions. </w:t>
      </w:r>
    </w:p>
    <w:p w14:paraId="7BFB245D" w14:textId="77777777" w:rsidR="00837F57" w:rsidRDefault="00837F57" w:rsidP="00837F57">
      <w:pPr>
        <w:widowControl w:val="0"/>
        <w:numPr>
          <w:ilvl w:val="0"/>
          <w:numId w:val="2"/>
        </w:numPr>
        <w:tabs>
          <w:tab w:val="left" w:pos="220"/>
          <w:tab w:val="left" w:pos="720"/>
        </w:tabs>
        <w:autoSpaceDE w:val="0"/>
        <w:autoSpaceDN w:val="0"/>
        <w:adjustRightInd w:val="0"/>
        <w:spacing w:after="293"/>
        <w:ind w:hanging="720"/>
        <w:rPr>
          <w:rFonts w:ascii="Helvetica Neue" w:hAnsi="Helvetica Neue" w:cs="Garamond"/>
        </w:rPr>
      </w:pPr>
      <w:r>
        <w:rPr>
          <w:rFonts w:ascii="Helvetica Neue" w:hAnsi="Helvetica Neue" w:cs="Garamond"/>
        </w:rPr>
        <w:t xml:space="preserve">7. </w:t>
      </w:r>
      <w:r w:rsidR="005A1E3D" w:rsidRPr="00837F57">
        <w:rPr>
          <w:rFonts w:ascii="Helvetica Neue" w:hAnsi="Helvetica Neue" w:cs="Garamond"/>
        </w:rPr>
        <w:t xml:space="preserve">No Trustee, officer, or employee of a for-profit corporation having a business relationship with The </w:t>
      </w:r>
      <w:r>
        <w:rPr>
          <w:rFonts w:ascii="Helvetica Neue" w:hAnsi="Helvetica Neue" w:cs="Garamond"/>
        </w:rPr>
        <w:t>School</w:t>
      </w:r>
      <w:r w:rsidR="005A1E3D" w:rsidRPr="00837F57">
        <w:rPr>
          <w:rFonts w:ascii="Helvetica Neue" w:hAnsi="Helvetica Neue" w:cs="Garamond"/>
        </w:rPr>
        <w:t xml:space="preserve"> shall serve as voting member of the Board of Trustees for the duration of such business relationship, provided, however, that this provision shall not apply to the following:</w:t>
      </w:r>
    </w:p>
    <w:p w14:paraId="6CAF070F" w14:textId="77777777" w:rsidR="005A1E3D" w:rsidRPr="00837F57" w:rsidRDefault="005A1E3D" w:rsidP="00837F57">
      <w:pPr>
        <w:widowControl w:val="0"/>
        <w:numPr>
          <w:ilvl w:val="0"/>
          <w:numId w:val="10"/>
        </w:numPr>
        <w:tabs>
          <w:tab w:val="left" w:pos="0"/>
          <w:tab w:val="left" w:pos="220"/>
        </w:tabs>
        <w:autoSpaceDE w:val="0"/>
        <w:autoSpaceDN w:val="0"/>
        <w:adjustRightInd w:val="0"/>
        <w:spacing w:after="293"/>
        <w:rPr>
          <w:rFonts w:ascii="Helvetica Neue" w:hAnsi="Helvetica Neue" w:cs="Garamond"/>
        </w:rPr>
      </w:pPr>
      <w:r w:rsidRPr="00837F57">
        <w:rPr>
          <w:rFonts w:ascii="Helvetica Neue" w:hAnsi="Helvetica Neue" w:cs="Garamond"/>
        </w:rPr>
        <w:t>Individuals associated with a partnership, limited liability corporatio</w:t>
      </w:r>
      <w:r w:rsidR="00837F57">
        <w:rPr>
          <w:rFonts w:ascii="Helvetica Neue" w:hAnsi="Helvetica Neue" w:cs="Garamond"/>
        </w:rPr>
        <w:t xml:space="preserve">n, or professional corporation, </w:t>
      </w:r>
      <w:r w:rsidRPr="00837F57">
        <w:rPr>
          <w:rFonts w:ascii="Helvetica Neue" w:hAnsi="Helvetica Neue" w:cs="Garamond"/>
        </w:rPr>
        <w:t>including but not limited to doctors, accountants, and attorneys;</w:t>
      </w:r>
    </w:p>
    <w:p w14:paraId="11AEAD48" w14:textId="77777777" w:rsidR="005A1E3D" w:rsidRDefault="005A1E3D" w:rsidP="00837F57">
      <w:pPr>
        <w:pStyle w:val="ListParagraph"/>
        <w:widowControl w:val="0"/>
        <w:numPr>
          <w:ilvl w:val="0"/>
          <w:numId w:val="10"/>
        </w:numPr>
        <w:tabs>
          <w:tab w:val="left" w:pos="220"/>
          <w:tab w:val="left" w:pos="540"/>
        </w:tabs>
        <w:autoSpaceDE w:val="0"/>
        <w:autoSpaceDN w:val="0"/>
        <w:adjustRightInd w:val="0"/>
        <w:spacing w:after="293"/>
        <w:rPr>
          <w:rFonts w:ascii="Helvetica Neue" w:hAnsi="Helvetica Neue" w:cs="Garamond"/>
        </w:rPr>
      </w:pPr>
      <w:r w:rsidRPr="00837F57">
        <w:rPr>
          <w:rFonts w:ascii="Helvetica Neue" w:hAnsi="Helvetica Neue" w:cs="Garamond"/>
        </w:rPr>
        <w:t>Individuals associated with an educational entity (includin</w:t>
      </w:r>
      <w:r w:rsidR="00837F57" w:rsidRPr="00837F57">
        <w:rPr>
          <w:rFonts w:ascii="Helvetica Neue" w:hAnsi="Helvetica Neue" w:cs="Garamond"/>
        </w:rPr>
        <w:t xml:space="preserve">g but not limited to schools of </w:t>
      </w:r>
      <w:r w:rsidRPr="00837F57">
        <w:rPr>
          <w:rFonts w:ascii="Helvetica Neue" w:hAnsi="Helvetica Neue" w:cs="Garamond"/>
        </w:rPr>
        <w:t xml:space="preserve">education) some of whose faculty may be providing paid services directly or indirectly to The </w:t>
      </w:r>
      <w:r w:rsidR="00837F57" w:rsidRPr="00837F57">
        <w:rPr>
          <w:rFonts w:ascii="Helvetica Neue" w:hAnsi="Helvetica Neue" w:cs="Garamond"/>
        </w:rPr>
        <w:t>School</w:t>
      </w:r>
      <w:r w:rsidRPr="00837F57">
        <w:rPr>
          <w:rFonts w:ascii="Helvetica Neue" w:hAnsi="Helvetica Neue" w:cs="Garamond"/>
        </w:rPr>
        <w:t xml:space="preserve">; or </w:t>
      </w:r>
    </w:p>
    <w:p w14:paraId="753A6D1C" w14:textId="77777777" w:rsidR="00837F57" w:rsidRPr="00837F57" w:rsidRDefault="00837F57" w:rsidP="00837F57">
      <w:pPr>
        <w:pStyle w:val="ListParagraph"/>
        <w:widowControl w:val="0"/>
        <w:tabs>
          <w:tab w:val="left" w:pos="220"/>
          <w:tab w:val="left" w:pos="540"/>
        </w:tabs>
        <w:autoSpaceDE w:val="0"/>
        <w:autoSpaceDN w:val="0"/>
        <w:adjustRightInd w:val="0"/>
        <w:spacing w:after="293"/>
        <w:ind w:left="2160"/>
        <w:rPr>
          <w:rFonts w:ascii="Helvetica Neue" w:hAnsi="Helvetica Neue" w:cs="Garamond"/>
        </w:rPr>
      </w:pPr>
    </w:p>
    <w:p w14:paraId="5D78AFB9" w14:textId="77777777" w:rsidR="005A1E3D" w:rsidRPr="00837F57" w:rsidRDefault="005A1E3D" w:rsidP="00837F57">
      <w:pPr>
        <w:pStyle w:val="ListParagraph"/>
        <w:widowControl w:val="0"/>
        <w:numPr>
          <w:ilvl w:val="0"/>
          <w:numId w:val="10"/>
        </w:numPr>
        <w:tabs>
          <w:tab w:val="left" w:pos="220"/>
          <w:tab w:val="left" w:pos="720"/>
        </w:tabs>
        <w:autoSpaceDE w:val="0"/>
        <w:autoSpaceDN w:val="0"/>
        <w:adjustRightInd w:val="0"/>
        <w:spacing w:after="293"/>
        <w:rPr>
          <w:rFonts w:ascii="Helvetica Neue" w:hAnsi="Helvetica Neue" w:cs="Garamond"/>
        </w:rPr>
      </w:pPr>
      <w:r w:rsidRPr="00837F57">
        <w:rPr>
          <w:rFonts w:ascii="Helvetica Neue" w:hAnsi="Helvetica Neue" w:cs="Garamond"/>
        </w:rPr>
        <w:t xml:space="preserve">Individuals associated with a bank, insurance, mutual fund, investment bank, stock brokerage, financial planning, or other financial services organization. </w:t>
      </w:r>
    </w:p>
    <w:p w14:paraId="79FA436A" w14:textId="77777777" w:rsidR="005A1E3D" w:rsidRPr="00837F57" w:rsidRDefault="005A1E3D" w:rsidP="005A1E3D">
      <w:pPr>
        <w:widowControl w:val="0"/>
        <w:numPr>
          <w:ilvl w:val="0"/>
          <w:numId w:val="6"/>
        </w:numPr>
        <w:tabs>
          <w:tab w:val="left" w:pos="220"/>
          <w:tab w:val="left" w:pos="720"/>
        </w:tabs>
        <w:autoSpaceDE w:val="0"/>
        <w:autoSpaceDN w:val="0"/>
        <w:adjustRightInd w:val="0"/>
        <w:spacing w:after="293"/>
        <w:ind w:hanging="720"/>
        <w:rPr>
          <w:rFonts w:ascii="Helvetica Neue" w:hAnsi="Helvetica Neue" w:cs="Garamond"/>
        </w:rPr>
      </w:pPr>
      <w:r w:rsidRPr="00837F57">
        <w:rPr>
          <w:rFonts w:ascii="Helvetica Neue" w:hAnsi="Helvetica Neue" w:cs="Garamond"/>
        </w:rPr>
        <w:t xml:space="preserve">  In no instance shall a Trustee, officer, or employee of a for-profit educational management organization having a business relationship with The </w:t>
      </w:r>
      <w:r w:rsidR="00837F57">
        <w:rPr>
          <w:rFonts w:ascii="Helvetica Neue" w:hAnsi="Helvetica Neue" w:cs="Garamond"/>
        </w:rPr>
        <w:t>School</w:t>
      </w:r>
      <w:r w:rsidRPr="00837F57">
        <w:rPr>
          <w:rFonts w:ascii="Helvetica Neue" w:hAnsi="Helvetica Neue" w:cs="Garamond"/>
        </w:rPr>
        <w:t xml:space="preserve"> serve as a voting member of the Board of Trustees for the duration of such business relationship. </w:t>
      </w:r>
    </w:p>
    <w:p w14:paraId="225064C8" w14:textId="77777777" w:rsidR="00BC7CC9" w:rsidRDefault="005A1E3D" w:rsidP="00BC7CC9">
      <w:pPr>
        <w:widowControl w:val="0"/>
        <w:numPr>
          <w:ilvl w:val="0"/>
          <w:numId w:val="6"/>
        </w:numPr>
        <w:tabs>
          <w:tab w:val="left" w:pos="220"/>
          <w:tab w:val="left" w:pos="720"/>
        </w:tabs>
        <w:autoSpaceDE w:val="0"/>
        <w:autoSpaceDN w:val="0"/>
        <w:adjustRightInd w:val="0"/>
        <w:spacing w:after="293"/>
        <w:ind w:hanging="720"/>
        <w:rPr>
          <w:rFonts w:ascii="Helvetica Neue" w:hAnsi="Helvetica Neue" w:cs="Garamond"/>
        </w:rPr>
      </w:pPr>
      <w:r w:rsidRPr="00837F57">
        <w:rPr>
          <w:rFonts w:ascii="Helvetica Neue" w:hAnsi="Helvetica Neue" w:cs="Garamond"/>
        </w:rPr>
        <w:t xml:space="preserve"> Trustees, officers, or employees of any single external organization other than another charter school shall hold no more than 40 percent of the total seats comprising the Board of Trustees. </w:t>
      </w:r>
    </w:p>
    <w:p w14:paraId="44196D96" w14:textId="0137187D" w:rsidR="005A1E3D" w:rsidRPr="00BC7CC9" w:rsidRDefault="005A1E3D" w:rsidP="00B227DE">
      <w:pPr>
        <w:widowControl w:val="0"/>
        <w:numPr>
          <w:ilvl w:val="0"/>
          <w:numId w:val="6"/>
        </w:numPr>
        <w:tabs>
          <w:tab w:val="left" w:pos="220"/>
          <w:tab w:val="left" w:pos="360"/>
        </w:tabs>
        <w:autoSpaceDE w:val="0"/>
        <w:autoSpaceDN w:val="0"/>
        <w:adjustRightInd w:val="0"/>
        <w:spacing w:after="293"/>
        <w:ind w:hanging="720"/>
        <w:rPr>
          <w:rFonts w:ascii="Helvetica Neue" w:hAnsi="Helvetica Neue" w:cs="Garamond"/>
        </w:rPr>
      </w:pPr>
      <w:r w:rsidRPr="00BC7CC9">
        <w:rPr>
          <w:rFonts w:ascii="Helvetica Neue" w:hAnsi="Helvetica Neue" w:cs="Garamond"/>
        </w:rPr>
        <w:t xml:space="preserve">Trustees shall avoid at all times engaging in activities that would appear to be unduly influenced by other persons who have a special interest in matters under consideration by the Board. If this occurs, a Trustee shall write a letter disclosing all known facts prior to participating in a Board discussion of these matters and the Trustee’s interest in the matter will be reflected in the Board minutes. </w:t>
      </w:r>
    </w:p>
    <w:p w14:paraId="1E8DE910" w14:textId="77777777" w:rsidR="005A1E3D" w:rsidRPr="00837F57" w:rsidRDefault="005A1E3D" w:rsidP="00B227DE">
      <w:pPr>
        <w:widowControl w:val="0"/>
        <w:numPr>
          <w:ilvl w:val="0"/>
          <w:numId w:val="6"/>
        </w:numPr>
        <w:tabs>
          <w:tab w:val="left" w:pos="220"/>
          <w:tab w:val="left" w:pos="360"/>
        </w:tabs>
        <w:autoSpaceDE w:val="0"/>
        <w:autoSpaceDN w:val="0"/>
        <w:adjustRightInd w:val="0"/>
        <w:spacing w:after="293"/>
        <w:ind w:hanging="720"/>
        <w:rPr>
          <w:rFonts w:ascii="Helvetica Neue" w:hAnsi="Helvetica Neue" w:cs="Garamond"/>
        </w:rPr>
      </w:pPr>
      <w:r w:rsidRPr="00837F57">
        <w:rPr>
          <w:rFonts w:ascii="Helvetica Neue" w:hAnsi="Helvetica Neue" w:cs="Garamond"/>
        </w:rPr>
        <w:t xml:space="preserve">Trustees shall make all appropriate financial disclosures whenever a grievance of conflict of interest is lodged against them. </w:t>
      </w:r>
    </w:p>
    <w:p w14:paraId="4532CEEC" w14:textId="77777777" w:rsidR="005A1E3D" w:rsidRPr="00837F57" w:rsidRDefault="005A1E3D" w:rsidP="00B227DE">
      <w:pPr>
        <w:widowControl w:val="0"/>
        <w:numPr>
          <w:ilvl w:val="0"/>
          <w:numId w:val="6"/>
        </w:numPr>
        <w:tabs>
          <w:tab w:val="left" w:pos="220"/>
          <w:tab w:val="left" w:pos="360"/>
        </w:tabs>
        <w:autoSpaceDE w:val="0"/>
        <w:autoSpaceDN w:val="0"/>
        <w:adjustRightInd w:val="0"/>
        <w:spacing w:after="293"/>
        <w:ind w:hanging="720"/>
        <w:rPr>
          <w:rFonts w:ascii="Helvetica Neue" w:hAnsi="Helvetica Neue" w:cs="Garamond"/>
        </w:rPr>
      </w:pPr>
      <w:r w:rsidRPr="00837F57">
        <w:rPr>
          <w:rFonts w:ascii="Helvetica Neue" w:hAnsi="Helvetica Neue" w:cs="Garamond"/>
        </w:rPr>
        <w:t xml:space="preserve">Trustees shall not use his or her position with The </w:t>
      </w:r>
      <w:r w:rsidR="00837F57">
        <w:rPr>
          <w:rFonts w:ascii="Helvetica Neue" w:hAnsi="Helvetica Neue" w:cs="Garamond"/>
        </w:rPr>
        <w:t>School</w:t>
      </w:r>
      <w:r w:rsidRPr="00837F57">
        <w:rPr>
          <w:rFonts w:ascii="Helvetica Neue" w:hAnsi="Helvetica Neue" w:cs="Garamond"/>
        </w:rPr>
        <w:t xml:space="preserve"> to acquire any gift or privilege worth $100 or more that is not available to a similarly situated person, unless that gift is for the use of The </w:t>
      </w:r>
      <w:r w:rsidR="00837F57">
        <w:rPr>
          <w:rFonts w:ascii="Helvetica Neue" w:hAnsi="Helvetica Neue" w:cs="Garamond"/>
        </w:rPr>
        <w:t>School</w:t>
      </w:r>
      <w:r w:rsidRPr="00837F57">
        <w:rPr>
          <w:rFonts w:ascii="Helvetica Neue" w:hAnsi="Helvetica Neue" w:cs="Garamond"/>
        </w:rPr>
        <w:t xml:space="preserve">. </w:t>
      </w:r>
    </w:p>
    <w:p w14:paraId="493911D8" w14:textId="77777777" w:rsidR="005A1E3D" w:rsidRPr="00837F57" w:rsidRDefault="005A1E3D" w:rsidP="00B227DE">
      <w:pPr>
        <w:widowControl w:val="0"/>
        <w:numPr>
          <w:ilvl w:val="0"/>
          <w:numId w:val="6"/>
        </w:numPr>
        <w:tabs>
          <w:tab w:val="left" w:pos="220"/>
          <w:tab w:val="left" w:pos="360"/>
        </w:tabs>
        <w:autoSpaceDE w:val="0"/>
        <w:autoSpaceDN w:val="0"/>
        <w:adjustRightInd w:val="0"/>
        <w:spacing w:after="293"/>
        <w:ind w:hanging="720"/>
        <w:rPr>
          <w:rFonts w:ascii="Helvetica Neue" w:hAnsi="Helvetica Neue" w:cs="Garamond"/>
        </w:rPr>
      </w:pPr>
      <w:r w:rsidRPr="00837F57">
        <w:rPr>
          <w:rFonts w:ascii="Helvetica Neue" w:hAnsi="Helvetica Neue" w:cs="Garamond"/>
        </w:rPr>
        <w:t xml:space="preserve">The </w:t>
      </w:r>
      <w:r w:rsidR="00837F57">
        <w:rPr>
          <w:rFonts w:ascii="Helvetica Neue" w:hAnsi="Helvetica Neue" w:cs="Garamond"/>
        </w:rPr>
        <w:t>School</w:t>
      </w:r>
      <w:r w:rsidRPr="00837F57">
        <w:rPr>
          <w:rFonts w:ascii="Helvetica Neue" w:hAnsi="Helvetica Neue" w:cs="Garamond"/>
        </w:rPr>
        <w:t xml:space="preserve"> Trustees, officers, or employees may never ask a subordinate, a student, or a parent of a student to work on or give to any political campaign. </w:t>
      </w:r>
    </w:p>
    <w:p w14:paraId="2D6E6AB4" w14:textId="77777777" w:rsidR="00502D60" w:rsidRPr="00837F57" w:rsidRDefault="00502D60" w:rsidP="000938AA">
      <w:pPr>
        <w:jc w:val="center"/>
        <w:rPr>
          <w:rFonts w:ascii="Helvetica Neue" w:hAnsi="Helvetica Neue"/>
        </w:rPr>
      </w:pPr>
    </w:p>
    <w:sectPr w:rsidR="00502D60" w:rsidRPr="00837F57" w:rsidSect="0079792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7C9C" w14:textId="77777777" w:rsidR="00BC7CC9" w:rsidRDefault="00BC7CC9" w:rsidP="00217C82">
      <w:r>
        <w:separator/>
      </w:r>
    </w:p>
  </w:endnote>
  <w:endnote w:type="continuationSeparator" w:id="0">
    <w:p w14:paraId="6F0425A8" w14:textId="77777777" w:rsidR="00BC7CC9" w:rsidRDefault="00BC7CC9" w:rsidP="002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F2E5" w14:textId="77777777" w:rsidR="00997600" w:rsidRDefault="009976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6B95" w14:textId="77777777" w:rsidR="00997600" w:rsidRDefault="009976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3BED" w14:textId="77777777" w:rsidR="00997600" w:rsidRDefault="009976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05010" w14:textId="77777777" w:rsidR="00BC7CC9" w:rsidRDefault="00BC7CC9" w:rsidP="00217C82">
      <w:r>
        <w:separator/>
      </w:r>
    </w:p>
  </w:footnote>
  <w:footnote w:type="continuationSeparator" w:id="0">
    <w:p w14:paraId="1A0E7CBF" w14:textId="77777777" w:rsidR="00BC7CC9" w:rsidRDefault="00BC7CC9" w:rsidP="00217C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741D" w14:textId="77777777" w:rsidR="00997600" w:rsidRDefault="009976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F781" w14:textId="38B6E94C" w:rsidR="00BC7CC9" w:rsidRDefault="00BC7CC9" w:rsidP="00997600">
    <w:pPr>
      <w:ind w:firstLine="720"/>
      <w:jc w:val="center"/>
      <w:rPr>
        <w:rFonts w:ascii="Helvetica Neue" w:hAnsi="Helvetica Neue"/>
        <w:b/>
        <w:sz w:val="32"/>
        <w:szCs w:val="32"/>
      </w:rPr>
    </w:pPr>
    <w:bookmarkStart w:id="0" w:name="_GoBack"/>
    <w:r>
      <w:rPr>
        <w:rFonts w:ascii="Helvetica Neue" w:hAnsi="Helvetica Neue"/>
        <w:b/>
        <w:noProof/>
        <w:sz w:val="32"/>
        <w:szCs w:val="32"/>
      </w:rPr>
      <w:drawing>
        <wp:anchor distT="0" distB="0" distL="114300" distR="114300" simplePos="0" relativeHeight="251658240" behindDoc="0" locked="0" layoutInCell="1" allowOverlap="1" wp14:anchorId="1199A08E" wp14:editId="4DB11E0F">
          <wp:simplePos x="0" y="0"/>
          <wp:positionH relativeFrom="column">
            <wp:posOffset>-114300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2" name="Picture 2"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Neue" w:hAnsi="Helvetica Neue"/>
        <w:b/>
        <w:sz w:val="32"/>
        <w:szCs w:val="32"/>
      </w:rPr>
      <w:t>S</w:t>
    </w:r>
    <w:bookmarkEnd w:id="0"/>
    <w:r>
      <w:rPr>
        <w:rFonts w:ascii="Helvetica Neue" w:hAnsi="Helvetica Neue"/>
        <w:b/>
        <w:sz w:val="32"/>
        <w:szCs w:val="32"/>
      </w:rPr>
      <w:t>ample | Code of Ethics</w:t>
    </w:r>
  </w:p>
  <w:p w14:paraId="43EBE5BB" w14:textId="77777777" w:rsidR="00BC7CC9" w:rsidRDefault="00BC7CC9" w:rsidP="00217C82">
    <w:pPr>
      <w:pStyle w:val="Header"/>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F497" w14:textId="77777777" w:rsidR="00997600" w:rsidRDefault="00997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lowerLetter"/>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6E109F"/>
    <w:multiLevelType w:val="hybridMultilevel"/>
    <w:tmpl w:val="CC4AD8B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63656A"/>
    <w:multiLevelType w:val="hybridMultilevel"/>
    <w:tmpl w:val="BC4AF86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A242AC1"/>
    <w:multiLevelType w:val="hybridMultilevel"/>
    <w:tmpl w:val="D7F09E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335F0"/>
    <w:multiLevelType w:val="hybridMultilevel"/>
    <w:tmpl w:val="FC026F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C873E0"/>
    <w:multiLevelType w:val="hybridMultilevel"/>
    <w:tmpl w:val="34805A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2126CD2"/>
    <w:multiLevelType w:val="hybridMultilevel"/>
    <w:tmpl w:val="08FCE80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82"/>
    <w:rsid w:val="000938AA"/>
    <w:rsid w:val="00217C82"/>
    <w:rsid w:val="00502D60"/>
    <w:rsid w:val="005375BD"/>
    <w:rsid w:val="00544963"/>
    <w:rsid w:val="005A1E3D"/>
    <w:rsid w:val="00680F39"/>
    <w:rsid w:val="0079792A"/>
    <w:rsid w:val="00837F57"/>
    <w:rsid w:val="00997600"/>
    <w:rsid w:val="00B227DE"/>
    <w:rsid w:val="00BC7CC9"/>
    <w:rsid w:val="00E5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2CE2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C82"/>
    <w:rPr>
      <w:rFonts w:ascii="Lucida Grande" w:hAnsi="Lucida Grande" w:cs="Lucida Grande"/>
      <w:sz w:val="18"/>
      <w:szCs w:val="18"/>
    </w:rPr>
  </w:style>
  <w:style w:type="paragraph" w:styleId="Header">
    <w:name w:val="header"/>
    <w:basedOn w:val="Normal"/>
    <w:link w:val="HeaderChar"/>
    <w:uiPriority w:val="99"/>
    <w:unhideWhenUsed/>
    <w:rsid w:val="00217C82"/>
    <w:pPr>
      <w:tabs>
        <w:tab w:val="center" w:pos="4320"/>
        <w:tab w:val="right" w:pos="8640"/>
      </w:tabs>
    </w:pPr>
  </w:style>
  <w:style w:type="character" w:customStyle="1" w:styleId="HeaderChar">
    <w:name w:val="Header Char"/>
    <w:basedOn w:val="DefaultParagraphFont"/>
    <w:link w:val="Header"/>
    <w:uiPriority w:val="99"/>
    <w:rsid w:val="00217C82"/>
  </w:style>
  <w:style w:type="paragraph" w:styleId="Footer">
    <w:name w:val="footer"/>
    <w:basedOn w:val="Normal"/>
    <w:link w:val="FooterChar"/>
    <w:uiPriority w:val="99"/>
    <w:unhideWhenUsed/>
    <w:rsid w:val="00217C82"/>
    <w:pPr>
      <w:tabs>
        <w:tab w:val="center" w:pos="4320"/>
        <w:tab w:val="right" w:pos="8640"/>
      </w:tabs>
    </w:pPr>
  </w:style>
  <w:style w:type="character" w:customStyle="1" w:styleId="FooterChar">
    <w:name w:val="Footer Char"/>
    <w:basedOn w:val="DefaultParagraphFont"/>
    <w:link w:val="Footer"/>
    <w:uiPriority w:val="99"/>
    <w:rsid w:val="00217C82"/>
  </w:style>
  <w:style w:type="table" w:styleId="LightShading-Accent1">
    <w:name w:val="Light Shading Accent 1"/>
    <w:basedOn w:val="TableNormal"/>
    <w:uiPriority w:val="60"/>
    <w:rsid w:val="0079792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979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C82"/>
    <w:rPr>
      <w:rFonts w:ascii="Lucida Grande" w:hAnsi="Lucida Grande" w:cs="Lucida Grande"/>
      <w:sz w:val="18"/>
      <w:szCs w:val="18"/>
    </w:rPr>
  </w:style>
  <w:style w:type="paragraph" w:styleId="Header">
    <w:name w:val="header"/>
    <w:basedOn w:val="Normal"/>
    <w:link w:val="HeaderChar"/>
    <w:uiPriority w:val="99"/>
    <w:unhideWhenUsed/>
    <w:rsid w:val="00217C82"/>
    <w:pPr>
      <w:tabs>
        <w:tab w:val="center" w:pos="4320"/>
        <w:tab w:val="right" w:pos="8640"/>
      </w:tabs>
    </w:pPr>
  </w:style>
  <w:style w:type="character" w:customStyle="1" w:styleId="HeaderChar">
    <w:name w:val="Header Char"/>
    <w:basedOn w:val="DefaultParagraphFont"/>
    <w:link w:val="Header"/>
    <w:uiPriority w:val="99"/>
    <w:rsid w:val="00217C82"/>
  </w:style>
  <w:style w:type="paragraph" w:styleId="Footer">
    <w:name w:val="footer"/>
    <w:basedOn w:val="Normal"/>
    <w:link w:val="FooterChar"/>
    <w:uiPriority w:val="99"/>
    <w:unhideWhenUsed/>
    <w:rsid w:val="00217C82"/>
    <w:pPr>
      <w:tabs>
        <w:tab w:val="center" w:pos="4320"/>
        <w:tab w:val="right" w:pos="8640"/>
      </w:tabs>
    </w:pPr>
  </w:style>
  <w:style w:type="character" w:customStyle="1" w:styleId="FooterChar">
    <w:name w:val="Footer Char"/>
    <w:basedOn w:val="DefaultParagraphFont"/>
    <w:link w:val="Footer"/>
    <w:uiPriority w:val="99"/>
    <w:rsid w:val="00217C82"/>
  </w:style>
  <w:style w:type="table" w:styleId="LightShading-Accent1">
    <w:name w:val="Light Shading Accent 1"/>
    <w:basedOn w:val="TableNormal"/>
    <w:uiPriority w:val="60"/>
    <w:rsid w:val="0079792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9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808</Words>
  <Characters>4609</Characters>
  <Application>Microsoft Macintosh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6</cp:revision>
  <dcterms:created xsi:type="dcterms:W3CDTF">2014-09-26T16:26:00Z</dcterms:created>
  <dcterms:modified xsi:type="dcterms:W3CDTF">2014-10-21T18:28:00Z</dcterms:modified>
</cp:coreProperties>
</file>