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SCHOOL</w:t>
      </w:r>
      <w:r w:rsidDel="00000000" w:rsidR="00000000" w:rsidRPr="00000000">
        <w:rPr>
          <w:rtl w:val="0"/>
        </w:rPr>
        <w:t xml:space="preserve"> is a public, common school open to all children free of charge.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SCHOOL</w:t>
      </w:r>
      <w:r w:rsidDel="00000000" w:rsidR="00000000" w:rsidRPr="00000000">
        <w:rPr>
          <w:rtl w:val="0"/>
        </w:rPr>
        <w:t xml:space="preserve"> does not discriminate in any programs or activities on the basis of sex, race, creed, religion, color, national origin, age, veteran or military status, sexual orientation, gender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expression or identity, disability, or the use of a trained dog guide or service animal. </w:t>
      </w:r>
      <w:r w:rsidDel="00000000" w:rsidR="00000000" w:rsidRPr="00000000">
        <w:rPr>
          <w:b w:val="1"/>
          <w:rtl w:val="0"/>
        </w:rPr>
        <w:t xml:space="preserve">SCHOOL’S</w:t>
      </w:r>
      <w:r w:rsidDel="00000000" w:rsidR="00000000" w:rsidRPr="00000000">
        <w:rPr>
          <w:rtl w:val="0"/>
        </w:rPr>
        <w:t xml:space="preserve"> “Discrimination/Harassment Policy” complies with the requirements of Titles VI and VII of the Civil Rights Act of 1964, Title IX of the Educational Amendments of 1972, Section 504 of the Rehabilitation Act of 1973, The Individuals With Disabilities Education Act of 1990, and other applicable federal and state laws.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Pursuant to Washington State law, </w:t>
      </w:r>
      <w:r w:rsidDel="00000000" w:rsidR="00000000" w:rsidRPr="00000000">
        <w:rPr>
          <w:b w:val="1"/>
          <w:rtl w:val="0"/>
        </w:rPr>
        <w:t xml:space="preserve">SCHOOL</w:t>
      </w:r>
      <w:r w:rsidDel="00000000" w:rsidR="00000000" w:rsidRPr="00000000">
        <w:rPr>
          <w:rtl w:val="0"/>
        </w:rPr>
        <w:t xml:space="preserve"> will not limit admission on any basis other than age group, grade level, or capacity and must enroll all students who apply within these bases. </w:t>
      </w:r>
      <w:r w:rsidDel="00000000" w:rsidR="00000000" w:rsidRPr="00000000">
        <w:rPr>
          <w:b w:val="1"/>
          <w:rtl w:val="0"/>
        </w:rPr>
        <w:t xml:space="preserve">SCHOOL</w:t>
      </w:r>
      <w:r w:rsidDel="00000000" w:rsidR="00000000" w:rsidRPr="00000000">
        <w:rPr>
          <w:rtl w:val="0"/>
        </w:rPr>
        <w:t xml:space="preserve"> is open to any student regardless of his or her location of residence. </w:t>
      </w:r>
      <w:r w:rsidDel="00000000" w:rsidR="00000000" w:rsidRPr="00000000">
        <w:rPr>
          <w:b w:val="1"/>
          <w:rtl w:val="0"/>
        </w:rPr>
        <w:t xml:space="preserve">SCHOOL’S</w:t>
      </w:r>
      <w:r w:rsidDel="00000000" w:rsidR="00000000" w:rsidRPr="00000000">
        <w:rPr>
          <w:rtl w:val="0"/>
        </w:rPr>
        <w:t xml:space="preserve"> recruitment plan and admissions policies support its mission, vision, and goals.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Because the number of timely submitted applications of eligible students for admission to a grade exceeds the capacity of the </w:t>
      </w:r>
      <w:r w:rsidDel="00000000" w:rsidR="00000000" w:rsidRPr="00000000">
        <w:rPr>
          <w:b w:val="1"/>
          <w:rtl w:val="0"/>
        </w:rPr>
        <w:t xml:space="preserve">grade level</w:t>
      </w:r>
      <w:r w:rsidDel="00000000" w:rsidR="00000000" w:rsidRPr="00000000">
        <w:rPr>
          <w:rtl w:val="0"/>
        </w:rPr>
        <w:t xml:space="preserve">, </w:t>
      </w:r>
      <w:r w:rsidDel="00000000" w:rsidR="00000000" w:rsidRPr="00000000">
        <w:rPr>
          <w:b w:val="1"/>
          <w:rtl w:val="0"/>
        </w:rPr>
        <w:t xml:space="preserve">SCHOOL </w:t>
      </w:r>
      <w:r w:rsidDel="00000000" w:rsidR="00000000" w:rsidRPr="00000000">
        <w:rPr>
          <w:rtl w:val="0"/>
        </w:rPr>
        <w:t xml:space="preserve">will</w:t>
      </w:r>
      <w:r w:rsidDel="00000000" w:rsidR="00000000" w:rsidRPr="00000000">
        <w:rPr>
          <w:rtl w:val="0"/>
        </w:rPr>
        <w:t xml:space="preserve"> select students through a random, public lottery to ensure fairness. Pursuant to the law, </w:t>
      </w:r>
      <w:r w:rsidDel="00000000" w:rsidR="00000000" w:rsidRPr="00000000">
        <w:rPr>
          <w:b w:val="1"/>
          <w:rtl w:val="0"/>
        </w:rPr>
        <w:t xml:space="preserve">SCHOOL</w:t>
      </w:r>
      <w:r w:rsidDel="00000000" w:rsidR="00000000" w:rsidRPr="00000000">
        <w:rPr>
          <w:rtl w:val="0"/>
        </w:rPr>
        <w:t xml:space="preserve"> will give an enrollment preference to siblings of already enrolled students.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EXPLAIN LOTTERY PROCESS HERE.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