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BB" w:rsidRPr="00063880" w:rsidRDefault="00C769BB" w:rsidP="00321A71">
      <w:pPr>
        <w:tabs>
          <w:tab w:val="left" w:pos="2880"/>
        </w:tabs>
        <w:spacing w:before="240" w:after="120"/>
        <w:rPr>
          <w:rFonts w:asciiTheme="minorHAnsi" w:hAnsiTheme="minorHAnsi"/>
          <w:szCs w:val="18"/>
        </w:rPr>
      </w:pPr>
      <w:r w:rsidRPr="00063880">
        <w:rPr>
          <w:rFonts w:asciiTheme="minorHAnsi" w:hAnsiTheme="minorHAnsi"/>
          <w:szCs w:val="18"/>
          <w:u w:val="single"/>
        </w:rPr>
        <w:fldChar w:fldCharType="begin">
          <w:ffData>
            <w:name w:val="Text1"/>
            <w:enabled/>
            <w:calcOnExit w:val="0"/>
            <w:textInput/>
          </w:ffData>
        </w:fldChar>
      </w:r>
      <w:bookmarkStart w:id="0" w:name="Text1"/>
      <w:r w:rsidRPr="00063880">
        <w:rPr>
          <w:rFonts w:asciiTheme="minorHAnsi" w:hAnsiTheme="minorHAnsi"/>
          <w:szCs w:val="18"/>
          <w:u w:val="single"/>
        </w:rPr>
        <w:instrText xml:space="preserve"> FORMTEXT </w:instrText>
      </w:r>
      <w:r w:rsidRPr="00063880">
        <w:rPr>
          <w:rFonts w:asciiTheme="minorHAnsi" w:hAnsiTheme="minorHAnsi"/>
          <w:szCs w:val="18"/>
          <w:u w:val="single"/>
        </w:rPr>
      </w:r>
      <w:r w:rsidRPr="00063880">
        <w:rPr>
          <w:rFonts w:asciiTheme="minorHAnsi" w:hAnsiTheme="minorHAnsi"/>
          <w:szCs w:val="18"/>
          <w:u w:val="single"/>
        </w:rPr>
        <w:fldChar w:fldCharType="separate"/>
      </w:r>
      <w:r w:rsidRPr="00063880">
        <w:rPr>
          <w:rFonts w:asciiTheme="minorHAnsi" w:hAnsiTheme="minorHAnsi"/>
          <w:noProof/>
          <w:szCs w:val="18"/>
          <w:u w:val="single"/>
        </w:rPr>
        <w:t> </w:t>
      </w:r>
      <w:r w:rsidRPr="00063880">
        <w:rPr>
          <w:rFonts w:asciiTheme="minorHAnsi" w:hAnsiTheme="minorHAnsi"/>
          <w:noProof/>
          <w:szCs w:val="18"/>
          <w:u w:val="single"/>
        </w:rPr>
        <w:t> </w:t>
      </w:r>
      <w:r w:rsidRPr="00063880">
        <w:rPr>
          <w:rFonts w:asciiTheme="minorHAnsi" w:hAnsiTheme="minorHAnsi"/>
          <w:noProof/>
          <w:szCs w:val="18"/>
          <w:u w:val="single"/>
        </w:rPr>
        <w:t> </w:t>
      </w:r>
      <w:r w:rsidRPr="00063880">
        <w:rPr>
          <w:rFonts w:asciiTheme="minorHAnsi" w:hAnsiTheme="minorHAnsi"/>
          <w:noProof/>
          <w:szCs w:val="18"/>
          <w:u w:val="single"/>
        </w:rPr>
        <w:t> </w:t>
      </w:r>
      <w:r w:rsidRPr="00063880">
        <w:rPr>
          <w:rFonts w:asciiTheme="minorHAnsi" w:hAnsiTheme="minorHAnsi"/>
          <w:noProof/>
          <w:szCs w:val="18"/>
          <w:u w:val="single"/>
        </w:rPr>
        <w:t> </w:t>
      </w:r>
      <w:r w:rsidRPr="00063880">
        <w:rPr>
          <w:rFonts w:asciiTheme="minorHAnsi" w:hAnsiTheme="minorHAnsi"/>
          <w:szCs w:val="18"/>
          <w:u w:val="single"/>
        </w:rPr>
        <w:fldChar w:fldCharType="end"/>
      </w:r>
      <w:bookmarkEnd w:id="0"/>
      <w:r w:rsidRPr="00063880">
        <w:rPr>
          <w:rFonts w:asciiTheme="minorHAnsi" w:hAnsiTheme="minorHAnsi"/>
          <w:szCs w:val="18"/>
          <w:u w:val="single"/>
        </w:rPr>
        <w:tab/>
      </w:r>
      <w:r w:rsidRPr="00063880">
        <w:rPr>
          <w:rFonts w:asciiTheme="minorHAnsi" w:hAnsiTheme="minorHAnsi"/>
          <w:szCs w:val="18"/>
        </w:rPr>
        <w:t xml:space="preserve"> School/District </w:t>
      </w:r>
      <w:r w:rsidR="00321A71" w:rsidRPr="00321A71">
        <w:rPr>
          <w:rFonts w:asciiTheme="minorHAnsi" w:hAnsiTheme="minorHAnsi"/>
          <w:szCs w:val="18"/>
        </w:rPr>
        <w:t>plays a vital role in children’s health by providing free and reduced price meals to students in need.  The following U.S. Department of Agriculture Programs are offered:  National School Lunch Program and the School Breakfast Program.  Local school officials have adopted the following family size income criteria for determining eligibility for free and reduced price meals and will offer meals to students that qualify according to the standards below</w:t>
      </w:r>
      <w:r w:rsidR="00321A71">
        <w:rPr>
          <w:rFonts w:asciiTheme="minorHAnsi" w:hAnsiTheme="minorHAnsi"/>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956"/>
        <w:gridCol w:w="911"/>
        <w:gridCol w:w="911"/>
        <w:gridCol w:w="911"/>
        <w:gridCol w:w="911"/>
        <w:gridCol w:w="979"/>
        <w:gridCol w:w="842"/>
        <w:gridCol w:w="911"/>
        <w:gridCol w:w="911"/>
        <w:gridCol w:w="911"/>
        <w:gridCol w:w="913"/>
        <w:gridCol w:w="8"/>
      </w:tblGrid>
      <w:tr w:rsidR="009D6769" w:rsidRPr="00063880" w:rsidTr="009D6769">
        <w:trPr>
          <w:gridAfter w:val="1"/>
          <w:wAfter w:w="4" w:type="pct"/>
          <w:trHeight w:val="288"/>
          <w:jc w:val="center"/>
        </w:trPr>
        <w:tc>
          <w:tcPr>
            <w:tcW w:w="475" w:type="pct"/>
            <w:tcBorders>
              <w:top w:val="nil"/>
              <w:left w:val="nil"/>
              <w:bottom w:val="nil"/>
            </w:tcBorders>
            <w:vAlign w:val="center"/>
          </w:tcPr>
          <w:p w:rsidR="009D6769" w:rsidRPr="00063880" w:rsidRDefault="009D6769" w:rsidP="00E46F2E">
            <w:pPr>
              <w:tabs>
                <w:tab w:val="left" w:pos="2430"/>
              </w:tabs>
              <w:jc w:val="center"/>
              <w:rPr>
                <w:rFonts w:asciiTheme="minorHAnsi" w:eastAsia="Times New Roman" w:hAnsiTheme="minorHAnsi" w:cs="Arial"/>
                <w:b/>
                <w:sz w:val="18"/>
                <w:szCs w:val="16"/>
              </w:rPr>
            </w:pPr>
          </w:p>
        </w:tc>
        <w:tc>
          <w:tcPr>
            <w:tcW w:w="4521" w:type="pct"/>
            <w:gridSpan w:val="10"/>
            <w:tcBorders>
              <w:top w:val="single" w:sz="4" w:space="0" w:color="auto"/>
              <w:left w:val="nil"/>
              <w:bottom w:val="single" w:sz="4" w:space="0" w:color="auto"/>
            </w:tcBorders>
            <w:vAlign w:val="center"/>
          </w:tcPr>
          <w:p w:rsidR="009D6769" w:rsidRPr="00063880" w:rsidRDefault="009D6769" w:rsidP="00E46F2E">
            <w:pPr>
              <w:tabs>
                <w:tab w:val="left" w:pos="2430"/>
              </w:tabs>
              <w:jc w:val="center"/>
              <w:rPr>
                <w:rFonts w:asciiTheme="minorHAnsi" w:eastAsia="Times New Roman" w:hAnsiTheme="minorHAnsi" w:cs="Arial"/>
                <w:b/>
                <w:sz w:val="18"/>
                <w:szCs w:val="16"/>
              </w:rPr>
            </w:pPr>
            <w:r>
              <w:rPr>
                <w:rFonts w:asciiTheme="minorHAnsi" w:eastAsia="Times New Roman" w:hAnsiTheme="minorHAnsi" w:cs="Arial"/>
                <w:b/>
                <w:sz w:val="18"/>
                <w:szCs w:val="16"/>
              </w:rPr>
              <w:t>July 1, 2017 – June 30, 2018</w:t>
            </w:r>
          </w:p>
        </w:tc>
      </w:tr>
      <w:tr w:rsidR="009A3FD5" w:rsidRPr="00063880" w:rsidTr="009D6769">
        <w:trPr>
          <w:gridAfter w:val="1"/>
          <w:wAfter w:w="4" w:type="pct"/>
          <w:trHeight w:val="288"/>
          <w:jc w:val="center"/>
        </w:trPr>
        <w:tc>
          <w:tcPr>
            <w:tcW w:w="475" w:type="pct"/>
            <w:tcBorders>
              <w:top w:val="nil"/>
              <w:left w:val="nil"/>
              <w:bottom w:val="single" w:sz="4" w:space="0" w:color="auto"/>
            </w:tcBorders>
            <w:vAlign w:val="center"/>
          </w:tcPr>
          <w:p w:rsidR="00E46F2E" w:rsidRPr="00063880" w:rsidRDefault="00E46F2E" w:rsidP="00E46F2E">
            <w:pPr>
              <w:tabs>
                <w:tab w:val="left" w:pos="2430"/>
              </w:tabs>
              <w:jc w:val="center"/>
              <w:rPr>
                <w:rFonts w:asciiTheme="minorHAnsi" w:eastAsia="Times New Roman" w:hAnsiTheme="minorHAnsi" w:cs="Arial"/>
                <w:b/>
                <w:sz w:val="18"/>
                <w:szCs w:val="16"/>
              </w:rPr>
            </w:pPr>
          </w:p>
        </w:tc>
        <w:tc>
          <w:tcPr>
            <w:tcW w:w="2294" w:type="pct"/>
            <w:gridSpan w:val="5"/>
            <w:tcBorders>
              <w:top w:val="single" w:sz="4" w:space="0" w:color="auto"/>
              <w:left w:val="nil"/>
              <w:bottom w:val="single" w:sz="4" w:space="0" w:color="auto"/>
            </w:tcBorders>
            <w:vAlign w:val="center"/>
          </w:tcPr>
          <w:p w:rsidR="00E46F2E" w:rsidRPr="00063880" w:rsidRDefault="00E46F2E" w:rsidP="00E46F2E">
            <w:pPr>
              <w:tabs>
                <w:tab w:val="left" w:pos="243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FREE</w:t>
            </w:r>
          </w:p>
        </w:tc>
        <w:tc>
          <w:tcPr>
            <w:tcW w:w="2227" w:type="pct"/>
            <w:gridSpan w:val="5"/>
            <w:tcBorders>
              <w:top w:val="single" w:sz="4" w:space="0" w:color="auto"/>
              <w:left w:val="nil"/>
              <w:bottom w:val="single" w:sz="4" w:space="0" w:color="auto"/>
            </w:tcBorders>
            <w:vAlign w:val="center"/>
          </w:tcPr>
          <w:p w:rsidR="00E46F2E" w:rsidRPr="00063880" w:rsidRDefault="00E46F2E" w:rsidP="00E46F2E">
            <w:pPr>
              <w:tabs>
                <w:tab w:val="left" w:pos="243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REDUCED-PRICE</w:t>
            </w:r>
          </w:p>
        </w:tc>
      </w:tr>
      <w:tr w:rsidR="00E46F2E" w:rsidRPr="00063880" w:rsidTr="009D6769">
        <w:trPr>
          <w:trHeight w:val="288"/>
          <w:jc w:val="center"/>
        </w:trPr>
        <w:tc>
          <w:tcPr>
            <w:tcW w:w="475" w:type="pct"/>
            <w:tcBorders>
              <w:top w:val="single" w:sz="4" w:space="0" w:color="auto"/>
            </w:tcBorders>
            <w:vAlign w:val="center"/>
          </w:tcPr>
          <w:p w:rsidR="00E46F2E" w:rsidRPr="00063880" w:rsidRDefault="00E46F2E" w:rsidP="009D6769">
            <w:pPr>
              <w:keepNext/>
              <w:tabs>
                <w:tab w:val="center" w:pos="900"/>
                <w:tab w:val="left" w:pos="2430"/>
                <w:tab w:val="right" w:pos="4320"/>
                <w:tab w:val="right" w:pos="5760"/>
                <w:tab w:val="right" w:pos="7200"/>
                <w:tab w:val="right" w:pos="10080"/>
                <w:tab w:val="right" w:pos="11520"/>
                <w:tab w:val="right" w:pos="12960"/>
              </w:tabs>
              <w:jc w:val="center"/>
              <w:outlineLvl w:val="0"/>
              <w:rPr>
                <w:rFonts w:asciiTheme="minorHAnsi" w:eastAsia="Times New Roman" w:hAnsiTheme="minorHAnsi" w:cs="Arial"/>
                <w:b/>
                <w:sz w:val="18"/>
                <w:szCs w:val="16"/>
              </w:rPr>
            </w:pPr>
            <w:r w:rsidRPr="00063880">
              <w:rPr>
                <w:rFonts w:asciiTheme="minorHAnsi" w:eastAsia="Times New Roman" w:hAnsiTheme="minorHAnsi" w:cs="Arial"/>
                <w:b/>
                <w:sz w:val="18"/>
                <w:szCs w:val="16"/>
              </w:rPr>
              <w:t>Household</w:t>
            </w:r>
            <w:r w:rsidRPr="00063880">
              <w:rPr>
                <w:rFonts w:asciiTheme="minorHAnsi" w:eastAsia="Times New Roman" w:hAnsiTheme="minorHAnsi" w:cs="Arial"/>
                <w:b/>
                <w:sz w:val="18"/>
                <w:szCs w:val="16"/>
              </w:rPr>
              <w:br/>
              <w:t>Size</w:t>
            </w:r>
          </w:p>
        </w:tc>
        <w:tc>
          <w:tcPr>
            <w:tcW w:w="452" w:type="pct"/>
            <w:vAlign w:val="center"/>
          </w:tcPr>
          <w:p w:rsidR="00E46F2E" w:rsidRPr="00063880" w:rsidRDefault="00E46F2E" w:rsidP="009D6769">
            <w:pPr>
              <w:tabs>
                <w:tab w:val="center" w:pos="61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E46F2E" w:rsidP="009D6769">
            <w:pPr>
              <w:tabs>
                <w:tab w:val="center" w:pos="61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Annual</w:t>
            </w:r>
          </w:p>
        </w:tc>
        <w:tc>
          <w:tcPr>
            <w:tcW w:w="452" w:type="pct"/>
            <w:vAlign w:val="center"/>
          </w:tcPr>
          <w:p w:rsidR="00E46F2E" w:rsidRPr="00063880" w:rsidRDefault="00E46F2E" w:rsidP="009D6769">
            <w:pPr>
              <w:tabs>
                <w:tab w:val="center" w:pos="61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E46F2E" w:rsidP="009D6769">
            <w:pPr>
              <w:tabs>
                <w:tab w:val="center" w:pos="61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Monthly</w:t>
            </w:r>
          </w:p>
        </w:tc>
        <w:tc>
          <w:tcPr>
            <w:tcW w:w="452" w:type="pct"/>
            <w:vAlign w:val="center"/>
          </w:tcPr>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Twice Per Month</w:t>
            </w:r>
          </w:p>
        </w:tc>
        <w:tc>
          <w:tcPr>
            <w:tcW w:w="452" w:type="pct"/>
            <w:vAlign w:val="center"/>
          </w:tcPr>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65379D" w:rsidP="0065379D">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Pr>
                <w:rFonts w:asciiTheme="minorHAnsi" w:eastAsia="Times New Roman" w:hAnsiTheme="minorHAnsi" w:cs="Arial"/>
                <w:b/>
                <w:sz w:val="18"/>
                <w:szCs w:val="16"/>
              </w:rPr>
              <w:t>Bi-</w:t>
            </w:r>
            <w:r w:rsidR="00E46F2E" w:rsidRPr="00063880">
              <w:rPr>
                <w:rFonts w:asciiTheme="minorHAnsi" w:eastAsia="Times New Roman" w:hAnsiTheme="minorHAnsi" w:cs="Arial"/>
                <w:b/>
                <w:sz w:val="18"/>
                <w:szCs w:val="16"/>
              </w:rPr>
              <w:t>Week</w:t>
            </w:r>
            <w:r>
              <w:rPr>
                <w:rFonts w:asciiTheme="minorHAnsi" w:eastAsia="Times New Roman" w:hAnsiTheme="minorHAnsi" w:cs="Arial"/>
                <w:b/>
                <w:sz w:val="18"/>
                <w:szCs w:val="16"/>
              </w:rPr>
              <w:t>ly</w:t>
            </w:r>
          </w:p>
        </w:tc>
        <w:tc>
          <w:tcPr>
            <w:tcW w:w="486" w:type="pct"/>
            <w:vAlign w:val="center"/>
          </w:tcPr>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Weekly</w:t>
            </w:r>
          </w:p>
        </w:tc>
        <w:tc>
          <w:tcPr>
            <w:tcW w:w="418" w:type="pct"/>
            <w:vAlign w:val="center"/>
          </w:tcPr>
          <w:p w:rsidR="00E46F2E" w:rsidRPr="00063880" w:rsidRDefault="00E46F2E" w:rsidP="009D6769">
            <w:pPr>
              <w:tabs>
                <w:tab w:val="center" w:pos="61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E46F2E" w:rsidP="009D6769">
            <w:pPr>
              <w:tabs>
                <w:tab w:val="center" w:pos="61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Annual</w:t>
            </w:r>
          </w:p>
        </w:tc>
        <w:tc>
          <w:tcPr>
            <w:tcW w:w="452" w:type="pct"/>
            <w:vAlign w:val="center"/>
          </w:tcPr>
          <w:p w:rsidR="00E46F2E" w:rsidRPr="00063880" w:rsidRDefault="00E46F2E" w:rsidP="009D6769">
            <w:pPr>
              <w:tabs>
                <w:tab w:val="center" w:pos="61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E46F2E" w:rsidP="009D6769">
            <w:pPr>
              <w:tabs>
                <w:tab w:val="center" w:pos="61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Monthly</w:t>
            </w:r>
          </w:p>
        </w:tc>
        <w:tc>
          <w:tcPr>
            <w:tcW w:w="452" w:type="pct"/>
            <w:vAlign w:val="center"/>
          </w:tcPr>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Twice Per Month</w:t>
            </w:r>
          </w:p>
        </w:tc>
        <w:tc>
          <w:tcPr>
            <w:tcW w:w="452" w:type="pct"/>
            <w:vAlign w:val="center"/>
          </w:tcPr>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65379D" w:rsidP="0065379D">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Pr>
                <w:rFonts w:asciiTheme="minorHAnsi" w:eastAsia="Times New Roman" w:hAnsiTheme="minorHAnsi" w:cs="Arial"/>
                <w:b/>
                <w:sz w:val="18"/>
                <w:szCs w:val="16"/>
              </w:rPr>
              <w:t>Bi-Weekly</w:t>
            </w:r>
          </w:p>
        </w:tc>
        <w:tc>
          <w:tcPr>
            <w:tcW w:w="456" w:type="pct"/>
            <w:gridSpan w:val="2"/>
            <w:vAlign w:val="center"/>
          </w:tcPr>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t>
            </w:r>
          </w:p>
          <w:p w:rsidR="00E46F2E" w:rsidRPr="00063880" w:rsidRDefault="00E46F2E" w:rsidP="009D6769">
            <w:pPr>
              <w:tabs>
                <w:tab w:val="center" w:pos="432"/>
                <w:tab w:val="left" w:pos="2430"/>
                <w:tab w:val="right" w:pos="4320"/>
                <w:tab w:val="right" w:pos="5760"/>
                <w:tab w:val="right" w:pos="7200"/>
                <w:tab w:val="right" w:pos="10080"/>
                <w:tab w:val="right" w:pos="11520"/>
                <w:tab w:val="right" w:pos="12960"/>
              </w:tabs>
              <w:jc w:val="center"/>
              <w:rPr>
                <w:rFonts w:asciiTheme="minorHAnsi" w:eastAsia="Times New Roman" w:hAnsiTheme="minorHAnsi" w:cs="Arial"/>
                <w:b/>
                <w:sz w:val="18"/>
                <w:szCs w:val="16"/>
              </w:rPr>
            </w:pPr>
            <w:r w:rsidRPr="00063880">
              <w:rPr>
                <w:rFonts w:asciiTheme="minorHAnsi" w:eastAsia="Times New Roman" w:hAnsiTheme="minorHAnsi" w:cs="Arial"/>
                <w:b/>
                <w:sz w:val="18"/>
                <w:szCs w:val="16"/>
              </w:rPr>
              <w:t>Weekly</w:t>
            </w:r>
          </w:p>
        </w:tc>
      </w:tr>
      <w:tr w:rsidR="00F62DFC" w:rsidRPr="00063880" w:rsidTr="009D6769">
        <w:trPr>
          <w:trHeight w:val="288"/>
          <w:jc w:val="center"/>
        </w:trPr>
        <w:tc>
          <w:tcPr>
            <w:tcW w:w="475" w:type="pct"/>
            <w:vAlign w:val="center"/>
          </w:tcPr>
          <w:p w:rsidR="00F62DFC" w:rsidRPr="00063880" w:rsidRDefault="00F62DFC" w:rsidP="009D6769">
            <w:pPr>
              <w:tabs>
                <w:tab w:val="right" w:pos="720"/>
                <w:tab w:val="left" w:pos="2430"/>
                <w:tab w:val="right" w:pos="4500"/>
                <w:tab w:val="right" w:pos="6120"/>
                <w:tab w:val="right" w:pos="7560"/>
                <w:tab w:val="right" w:pos="10260"/>
                <w:tab w:val="right" w:pos="11700"/>
                <w:tab w:val="right" w:pos="13140"/>
              </w:tabs>
              <w:jc w:val="center"/>
              <w:rPr>
                <w:rFonts w:asciiTheme="minorHAnsi" w:eastAsia="Times New Roman" w:hAnsiTheme="minorHAnsi" w:cs="Arial"/>
                <w:sz w:val="18"/>
                <w:szCs w:val="16"/>
              </w:rPr>
            </w:pPr>
            <w:r w:rsidRPr="00063880">
              <w:rPr>
                <w:rFonts w:asciiTheme="minorHAnsi" w:eastAsia="Times New Roman" w:hAnsiTheme="minorHAnsi" w:cs="Arial"/>
                <w:sz w:val="18"/>
                <w:szCs w:val="16"/>
              </w:rPr>
              <w:t>1</w:t>
            </w:r>
          </w:p>
        </w:tc>
        <w:tc>
          <w:tcPr>
            <w:tcW w:w="452" w:type="pct"/>
            <w:vAlign w:val="center"/>
          </w:tcPr>
          <w:p w:rsidR="00F62DFC" w:rsidRPr="00F62DFC" w:rsidRDefault="00F62DFC" w:rsidP="009D6769">
            <w:pPr>
              <w:jc w:val="center"/>
              <w:rPr>
                <w:sz w:val="18"/>
              </w:rPr>
            </w:pPr>
            <w:r w:rsidRPr="00F62DFC">
              <w:rPr>
                <w:sz w:val="18"/>
              </w:rPr>
              <w:t>$ 15,678</w:t>
            </w:r>
          </w:p>
        </w:tc>
        <w:tc>
          <w:tcPr>
            <w:tcW w:w="452" w:type="pct"/>
            <w:vAlign w:val="center"/>
          </w:tcPr>
          <w:p w:rsidR="00F62DFC" w:rsidRPr="00F62DFC" w:rsidRDefault="00F62DFC" w:rsidP="009D6769">
            <w:pPr>
              <w:jc w:val="center"/>
              <w:rPr>
                <w:sz w:val="18"/>
              </w:rPr>
            </w:pPr>
            <w:r w:rsidRPr="00F62DFC">
              <w:rPr>
                <w:sz w:val="18"/>
              </w:rPr>
              <w:t>$ 1,307</w:t>
            </w:r>
          </w:p>
        </w:tc>
        <w:tc>
          <w:tcPr>
            <w:tcW w:w="452" w:type="pct"/>
            <w:vAlign w:val="center"/>
          </w:tcPr>
          <w:p w:rsidR="00F62DFC" w:rsidRPr="00F62DFC" w:rsidRDefault="00F62DFC" w:rsidP="009D6769">
            <w:pPr>
              <w:jc w:val="center"/>
              <w:rPr>
                <w:sz w:val="18"/>
              </w:rPr>
            </w:pPr>
            <w:r w:rsidRPr="00F62DFC">
              <w:rPr>
                <w:sz w:val="18"/>
              </w:rPr>
              <w:t>$ 654</w:t>
            </w:r>
          </w:p>
        </w:tc>
        <w:tc>
          <w:tcPr>
            <w:tcW w:w="452" w:type="pct"/>
            <w:vAlign w:val="center"/>
          </w:tcPr>
          <w:p w:rsidR="00F62DFC" w:rsidRPr="00F62DFC" w:rsidRDefault="00F62DFC" w:rsidP="009D6769">
            <w:pPr>
              <w:jc w:val="center"/>
              <w:rPr>
                <w:sz w:val="18"/>
              </w:rPr>
            </w:pPr>
            <w:r w:rsidRPr="00F62DFC">
              <w:rPr>
                <w:sz w:val="18"/>
              </w:rPr>
              <w:t>$ 603</w:t>
            </w:r>
          </w:p>
        </w:tc>
        <w:tc>
          <w:tcPr>
            <w:tcW w:w="486" w:type="pct"/>
            <w:vAlign w:val="center"/>
          </w:tcPr>
          <w:p w:rsidR="00F62DFC" w:rsidRPr="00F62DFC" w:rsidRDefault="00F62DFC" w:rsidP="009D6769">
            <w:pPr>
              <w:jc w:val="center"/>
              <w:rPr>
                <w:sz w:val="18"/>
              </w:rPr>
            </w:pPr>
            <w:r w:rsidRPr="00F62DFC">
              <w:rPr>
                <w:sz w:val="18"/>
              </w:rPr>
              <w:t>$ 302</w:t>
            </w:r>
          </w:p>
        </w:tc>
        <w:tc>
          <w:tcPr>
            <w:tcW w:w="418" w:type="pct"/>
            <w:vAlign w:val="center"/>
          </w:tcPr>
          <w:p w:rsidR="00F62DFC" w:rsidRPr="00F62DFC" w:rsidRDefault="00F62DFC" w:rsidP="009D6769">
            <w:pPr>
              <w:jc w:val="center"/>
              <w:rPr>
                <w:sz w:val="18"/>
              </w:rPr>
            </w:pPr>
            <w:r w:rsidRPr="00F62DFC">
              <w:rPr>
                <w:sz w:val="18"/>
              </w:rPr>
              <w:t>$ 22,311</w:t>
            </w:r>
          </w:p>
        </w:tc>
        <w:tc>
          <w:tcPr>
            <w:tcW w:w="452" w:type="pct"/>
            <w:vAlign w:val="center"/>
          </w:tcPr>
          <w:p w:rsidR="00F62DFC" w:rsidRPr="00F62DFC" w:rsidRDefault="00F62DFC" w:rsidP="009D6769">
            <w:pPr>
              <w:jc w:val="center"/>
              <w:rPr>
                <w:sz w:val="18"/>
              </w:rPr>
            </w:pPr>
            <w:r w:rsidRPr="00F62DFC">
              <w:rPr>
                <w:sz w:val="18"/>
              </w:rPr>
              <w:t>$ 1,860</w:t>
            </w:r>
          </w:p>
        </w:tc>
        <w:tc>
          <w:tcPr>
            <w:tcW w:w="452" w:type="pct"/>
            <w:vAlign w:val="center"/>
          </w:tcPr>
          <w:p w:rsidR="00F62DFC" w:rsidRPr="00F62DFC" w:rsidRDefault="00F62DFC" w:rsidP="009D6769">
            <w:pPr>
              <w:jc w:val="center"/>
              <w:rPr>
                <w:sz w:val="18"/>
              </w:rPr>
            </w:pPr>
            <w:r w:rsidRPr="00F62DFC">
              <w:rPr>
                <w:sz w:val="18"/>
              </w:rPr>
              <w:t>$   930</w:t>
            </w:r>
          </w:p>
        </w:tc>
        <w:tc>
          <w:tcPr>
            <w:tcW w:w="452" w:type="pct"/>
            <w:vAlign w:val="center"/>
          </w:tcPr>
          <w:p w:rsidR="00F62DFC" w:rsidRPr="00F62DFC" w:rsidRDefault="00F62DFC" w:rsidP="009D6769">
            <w:pPr>
              <w:jc w:val="center"/>
              <w:rPr>
                <w:sz w:val="18"/>
              </w:rPr>
            </w:pPr>
            <w:r w:rsidRPr="00F62DFC">
              <w:rPr>
                <w:sz w:val="18"/>
              </w:rPr>
              <w:t>$ 859</w:t>
            </w:r>
          </w:p>
        </w:tc>
        <w:tc>
          <w:tcPr>
            <w:tcW w:w="456" w:type="pct"/>
            <w:gridSpan w:val="2"/>
            <w:vAlign w:val="center"/>
          </w:tcPr>
          <w:p w:rsidR="00F62DFC" w:rsidRPr="00F62DFC" w:rsidRDefault="00F62DFC" w:rsidP="009D6769">
            <w:pPr>
              <w:jc w:val="center"/>
              <w:rPr>
                <w:sz w:val="18"/>
              </w:rPr>
            </w:pPr>
            <w:r w:rsidRPr="00F62DFC">
              <w:rPr>
                <w:sz w:val="18"/>
              </w:rPr>
              <w:t>$ 430</w:t>
            </w:r>
          </w:p>
        </w:tc>
      </w:tr>
      <w:tr w:rsidR="00F62DFC" w:rsidRPr="00063880" w:rsidTr="009D6769">
        <w:trPr>
          <w:trHeight w:val="288"/>
          <w:jc w:val="center"/>
        </w:trPr>
        <w:tc>
          <w:tcPr>
            <w:tcW w:w="475" w:type="pct"/>
            <w:vAlign w:val="center"/>
          </w:tcPr>
          <w:p w:rsidR="00F62DFC" w:rsidRPr="00063880" w:rsidRDefault="00F62DFC" w:rsidP="009D6769">
            <w:pPr>
              <w:tabs>
                <w:tab w:val="right" w:pos="720"/>
                <w:tab w:val="left" w:pos="2430"/>
                <w:tab w:val="right" w:pos="4500"/>
                <w:tab w:val="right" w:pos="6120"/>
                <w:tab w:val="right" w:pos="7560"/>
                <w:tab w:val="right" w:pos="10260"/>
                <w:tab w:val="right" w:pos="11700"/>
                <w:tab w:val="right" w:pos="13140"/>
              </w:tabs>
              <w:jc w:val="center"/>
              <w:rPr>
                <w:rFonts w:asciiTheme="minorHAnsi" w:eastAsia="Times New Roman" w:hAnsiTheme="minorHAnsi" w:cs="Arial"/>
                <w:sz w:val="18"/>
                <w:szCs w:val="16"/>
              </w:rPr>
            </w:pPr>
            <w:r w:rsidRPr="00063880">
              <w:rPr>
                <w:rFonts w:asciiTheme="minorHAnsi" w:eastAsia="Times New Roman" w:hAnsiTheme="minorHAnsi" w:cs="Arial"/>
                <w:sz w:val="18"/>
                <w:szCs w:val="16"/>
              </w:rPr>
              <w:t>2</w:t>
            </w:r>
          </w:p>
        </w:tc>
        <w:tc>
          <w:tcPr>
            <w:tcW w:w="452" w:type="pct"/>
            <w:vAlign w:val="center"/>
          </w:tcPr>
          <w:p w:rsidR="00F62DFC" w:rsidRPr="00F62DFC" w:rsidRDefault="00F62DFC" w:rsidP="009D6769">
            <w:pPr>
              <w:jc w:val="center"/>
              <w:rPr>
                <w:sz w:val="18"/>
              </w:rPr>
            </w:pPr>
            <w:r w:rsidRPr="00F62DFC">
              <w:rPr>
                <w:sz w:val="18"/>
              </w:rPr>
              <w:t>$ 21,112</w:t>
            </w:r>
          </w:p>
        </w:tc>
        <w:tc>
          <w:tcPr>
            <w:tcW w:w="452" w:type="pct"/>
            <w:vAlign w:val="center"/>
          </w:tcPr>
          <w:p w:rsidR="00F62DFC" w:rsidRPr="00F62DFC" w:rsidRDefault="00F62DFC" w:rsidP="009D6769">
            <w:pPr>
              <w:jc w:val="center"/>
              <w:rPr>
                <w:sz w:val="18"/>
              </w:rPr>
            </w:pPr>
            <w:r w:rsidRPr="00F62DFC">
              <w:rPr>
                <w:sz w:val="18"/>
              </w:rPr>
              <w:t>$ 1,760</w:t>
            </w:r>
          </w:p>
        </w:tc>
        <w:tc>
          <w:tcPr>
            <w:tcW w:w="452" w:type="pct"/>
            <w:vAlign w:val="center"/>
          </w:tcPr>
          <w:p w:rsidR="00F62DFC" w:rsidRPr="00F62DFC" w:rsidRDefault="00F62DFC" w:rsidP="009D6769">
            <w:pPr>
              <w:jc w:val="center"/>
              <w:rPr>
                <w:sz w:val="18"/>
              </w:rPr>
            </w:pPr>
            <w:r w:rsidRPr="00F62DFC">
              <w:rPr>
                <w:sz w:val="18"/>
              </w:rPr>
              <w:t>$ 880</w:t>
            </w:r>
          </w:p>
        </w:tc>
        <w:tc>
          <w:tcPr>
            <w:tcW w:w="452" w:type="pct"/>
            <w:vAlign w:val="center"/>
          </w:tcPr>
          <w:p w:rsidR="00F62DFC" w:rsidRPr="00F62DFC" w:rsidRDefault="00F62DFC" w:rsidP="009D6769">
            <w:pPr>
              <w:jc w:val="center"/>
              <w:rPr>
                <w:sz w:val="18"/>
              </w:rPr>
            </w:pPr>
            <w:r w:rsidRPr="00F62DFC">
              <w:rPr>
                <w:sz w:val="18"/>
              </w:rPr>
              <w:t>$ 812</w:t>
            </w:r>
          </w:p>
        </w:tc>
        <w:tc>
          <w:tcPr>
            <w:tcW w:w="486" w:type="pct"/>
            <w:vAlign w:val="center"/>
          </w:tcPr>
          <w:p w:rsidR="00F62DFC" w:rsidRPr="00F62DFC" w:rsidRDefault="00F62DFC" w:rsidP="009D6769">
            <w:pPr>
              <w:jc w:val="center"/>
              <w:rPr>
                <w:sz w:val="18"/>
              </w:rPr>
            </w:pPr>
            <w:r w:rsidRPr="00F62DFC">
              <w:rPr>
                <w:sz w:val="18"/>
              </w:rPr>
              <w:t>$ 406</w:t>
            </w:r>
          </w:p>
        </w:tc>
        <w:tc>
          <w:tcPr>
            <w:tcW w:w="418" w:type="pct"/>
            <w:vAlign w:val="center"/>
          </w:tcPr>
          <w:p w:rsidR="00F62DFC" w:rsidRPr="00F62DFC" w:rsidRDefault="00F62DFC" w:rsidP="009D6769">
            <w:pPr>
              <w:jc w:val="center"/>
              <w:rPr>
                <w:sz w:val="18"/>
              </w:rPr>
            </w:pPr>
            <w:r w:rsidRPr="00F62DFC">
              <w:rPr>
                <w:sz w:val="18"/>
              </w:rPr>
              <w:t>$ 30,044</w:t>
            </w:r>
          </w:p>
        </w:tc>
        <w:tc>
          <w:tcPr>
            <w:tcW w:w="452" w:type="pct"/>
            <w:vAlign w:val="center"/>
          </w:tcPr>
          <w:p w:rsidR="00F62DFC" w:rsidRPr="00F62DFC" w:rsidRDefault="00F62DFC" w:rsidP="009D6769">
            <w:pPr>
              <w:jc w:val="center"/>
              <w:rPr>
                <w:sz w:val="18"/>
              </w:rPr>
            </w:pPr>
            <w:r w:rsidRPr="00F62DFC">
              <w:rPr>
                <w:sz w:val="18"/>
              </w:rPr>
              <w:t>$ 2,504</w:t>
            </w:r>
          </w:p>
        </w:tc>
        <w:tc>
          <w:tcPr>
            <w:tcW w:w="452" w:type="pct"/>
            <w:vAlign w:val="center"/>
          </w:tcPr>
          <w:p w:rsidR="00F62DFC" w:rsidRPr="00F62DFC" w:rsidRDefault="00F62DFC" w:rsidP="009D6769">
            <w:pPr>
              <w:jc w:val="center"/>
              <w:rPr>
                <w:sz w:val="18"/>
              </w:rPr>
            </w:pPr>
            <w:r w:rsidRPr="00F62DFC">
              <w:rPr>
                <w:sz w:val="18"/>
              </w:rPr>
              <w:t>$ 1,252</w:t>
            </w:r>
          </w:p>
        </w:tc>
        <w:tc>
          <w:tcPr>
            <w:tcW w:w="452" w:type="pct"/>
            <w:vAlign w:val="center"/>
          </w:tcPr>
          <w:p w:rsidR="00F62DFC" w:rsidRPr="00F62DFC" w:rsidRDefault="00F62DFC" w:rsidP="009D6769">
            <w:pPr>
              <w:jc w:val="center"/>
              <w:rPr>
                <w:sz w:val="18"/>
              </w:rPr>
            </w:pPr>
            <w:r w:rsidRPr="00F62DFC">
              <w:rPr>
                <w:sz w:val="18"/>
              </w:rPr>
              <w:t>$ 1,156</w:t>
            </w:r>
          </w:p>
        </w:tc>
        <w:tc>
          <w:tcPr>
            <w:tcW w:w="456" w:type="pct"/>
            <w:gridSpan w:val="2"/>
            <w:vAlign w:val="center"/>
          </w:tcPr>
          <w:p w:rsidR="00F62DFC" w:rsidRPr="00F62DFC" w:rsidRDefault="00F62DFC" w:rsidP="009D6769">
            <w:pPr>
              <w:jc w:val="center"/>
              <w:rPr>
                <w:sz w:val="18"/>
              </w:rPr>
            </w:pPr>
            <w:r w:rsidRPr="00F62DFC">
              <w:rPr>
                <w:sz w:val="18"/>
              </w:rPr>
              <w:t>$ 578</w:t>
            </w:r>
          </w:p>
        </w:tc>
      </w:tr>
      <w:tr w:rsidR="00F62DFC" w:rsidRPr="00063880" w:rsidTr="009D6769">
        <w:trPr>
          <w:trHeight w:val="288"/>
          <w:jc w:val="center"/>
        </w:trPr>
        <w:tc>
          <w:tcPr>
            <w:tcW w:w="475" w:type="pct"/>
            <w:vAlign w:val="center"/>
          </w:tcPr>
          <w:p w:rsidR="00F62DFC" w:rsidRPr="00063880" w:rsidRDefault="00F62DFC" w:rsidP="009D6769">
            <w:pPr>
              <w:tabs>
                <w:tab w:val="right" w:pos="720"/>
                <w:tab w:val="left" w:pos="2430"/>
                <w:tab w:val="right" w:pos="4500"/>
                <w:tab w:val="right" w:pos="6120"/>
                <w:tab w:val="right" w:pos="7560"/>
                <w:tab w:val="right" w:pos="10260"/>
                <w:tab w:val="right" w:pos="11700"/>
                <w:tab w:val="right" w:pos="13140"/>
              </w:tabs>
              <w:jc w:val="center"/>
              <w:rPr>
                <w:rFonts w:asciiTheme="minorHAnsi" w:eastAsia="Times New Roman" w:hAnsiTheme="minorHAnsi" w:cs="Arial"/>
                <w:sz w:val="18"/>
                <w:szCs w:val="16"/>
              </w:rPr>
            </w:pPr>
            <w:r w:rsidRPr="00063880">
              <w:rPr>
                <w:rFonts w:asciiTheme="minorHAnsi" w:eastAsia="Times New Roman" w:hAnsiTheme="minorHAnsi" w:cs="Arial"/>
                <w:sz w:val="18"/>
                <w:szCs w:val="16"/>
              </w:rPr>
              <w:t>3</w:t>
            </w:r>
          </w:p>
        </w:tc>
        <w:tc>
          <w:tcPr>
            <w:tcW w:w="452" w:type="pct"/>
            <w:vAlign w:val="center"/>
          </w:tcPr>
          <w:p w:rsidR="00F62DFC" w:rsidRPr="00F62DFC" w:rsidRDefault="00F62DFC" w:rsidP="009D6769">
            <w:pPr>
              <w:jc w:val="center"/>
              <w:rPr>
                <w:sz w:val="18"/>
              </w:rPr>
            </w:pPr>
            <w:r w:rsidRPr="00F62DFC">
              <w:rPr>
                <w:sz w:val="18"/>
              </w:rPr>
              <w:t>$ 26,546</w:t>
            </w:r>
          </w:p>
        </w:tc>
        <w:tc>
          <w:tcPr>
            <w:tcW w:w="452" w:type="pct"/>
            <w:vAlign w:val="center"/>
          </w:tcPr>
          <w:p w:rsidR="00F62DFC" w:rsidRPr="00F62DFC" w:rsidRDefault="00F62DFC" w:rsidP="009D6769">
            <w:pPr>
              <w:jc w:val="center"/>
              <w:rPr>
                <w:sz w:val="18"/>
              </w:rPr>
            </w:pPr>
            <w:r w:rsidRPr="00F62DFC">
              <w:rPr>
                <w:sz w:val="18"/>
              </w:rPr>
              <w:t>$ 2,213</w:t>
            </w:r>
          </w:p>
        </w:tc>
        <w:tc>
          <w:tcPr>
            <w:tcW w:w="452" w:type="pct"/>
            <w:vAlign w:val="center"/>
          </w:tcPr>
          <w:p w:rsidR="00F62DFC" w:rsidRPr="00F62DFC" w:rsidRDefault="00F62DFC" w:rsidP="009D6769">
            <w:pPr>
              <w:jc w:val="center"/>
              <w:rPr>
                <w:sz w:val="18"/>
              </w:rPr>
            </w:pPr>
            <w:r w:rsidRPr="00F62DFC">
              <w:rPr>
                <w:sz w:val="18"/>
              </w:rPr>
              <w:t>$ 1,107</w:t>
            </w:r>
          </w:p>
        </w:tc>
        <w:tc>
          <w:tcPr>
            <w:tcW w:w="452" w:type="pct"/>
            <w:vAlign w:val="center"/>
          </w:tcPr>
          <w:p w:rsidR="00F62DFC" w:rsidRPr="00F62DFC" w:rsidRDefault="00F62DFC" w:rsidP="009D6769">
            <w:pPr>
              <w:jc w:val="center"/>
              <w:rPr>
                <w:sz w:val="18"/>
              </w:rPr>
            </w:pPr>
            <w:r w:rsidRPr="00F62DFC">
              <w:rPr>
                <w:sz w:val="18"/>
              </w:rPr>
              <w:t>$ 1,021</w:t>
            </w:r>
          </w:p>
        </w:tc>
        <w:tc>
          <w:tcPr>
            <w:tcW w:w="486" w:type="pct"/>
            <w:vAlign w:val="center"/>
          </w:tcPr>
          <w:p w:rsidR="00F62DFC" w:rsidRPr="00F62DFC" w:rsidRDefault="00F62DFC" w:rsidP="009D6769">
            <w:pPr>
              <w:jc w:val="center"/>
              <w:rPr>
                <w:sz w:val="18"/>
              </w:rPr>
            </w:pPr>
            <w:r w:rsidRPr="00F62DFC">
              <w:rPr>
                <w:sz w:val="18"/>
              </w:rPr>
              <w:t>$ 511</w:t>
            </w:r>
          </w:p>
        </w:tc>
        <w:tc>
          <w:tcPr>
            <w:tcW w:w="418" w:type="pct"/>
            <w:vAlign w:val="center"/>
          </w:tcPr>
          <w:p w:rsidR="00F62DFC" w:rsidRPr="00F62DFC" w:rsidRDefault="00F62DFC" w:rsidP="009D6769">
            <w:pPr>
              <w:jc w:val="center"/>
              <w:rPr>
                <w:sz w:val="18"/>
              </w:rPr>
            </w:pPr>
            <w:r w:rsidRPr="00F62DFC">
              <w:rPr>
                <w:sz w:val="18"/>
              </w:rPr>
              <w:t>$ 37,777</w:t>
            </w:r>
          </w:p>
        </w:tc>
        <w:tc>
          <w:tcPr>
            <w:tcW w:w="452" w:type="pct"/>
            <w:vAlign w:val="center"/>
          </w:tcPr>
          <w:p w:rsidR="00F62DFC" w:rsidRPr="00F62DFC" w:rsidRDefault="00F62DFC" w:rsidP="009D6769">
            <w:pPr>
              <w:jc w:val="center"/>
              <w:rPr>
                <w:sz w:val="18"/>
              </w:rPr>
            </w:pPr>
            <w:r w:rsidRPr="00F62DFC">
              <w:rPr>
                <w:sz w:val="18"/>
              </w:rPr>
              <w:t>$ 3,149</w:t>
            </w:r>
          </w:p>
        </w:tc>
        <w:tc>
          <w:tcPr>
            <w:tcW w:w="452" w:type="pct"/>
            <w:vAlign w:val="center"/>
          </w:tcPr>
          <w:p w:rsidR="00F62DFC" w:rsidRPr="00F62DFC" w:rsidRDefault="00F62DFC" w:rsidP="009D6769">
            <w:pPr>
              <w:jc w:val="center"/>
              <w:rPr>
                <w:sz w:val="18"/>
              </w:rPr>
            </w:pPr>
            <w:r w:rsidRPr="00F62DFC">
              <w:rPr>
                <w:sz w:val="18"/>
              </w:rPr>
              <w:t>$ 1,575</w:t>
            </w:r>
          </w:p>
        </w:tc>
        <w:tc>
          <w:tcPr>
            <w:tcW w:w="452" w:type="pct"/>
            <w:vAlign w:val="center"/>
          </w:tcPr>
          <w:p w:rsidR="00F62DFC" w:rsidRPr="00F62DFC" w:rsidRDefault="00F62DFC" w:rsidP="009D6769">
            <w:pPr>
              <w:jc w:val="center"/>
              <w:rPr>
                <w:sz w:val="18"/>
              </w:rPr>
            </w:pPr>
            <w:r w:rsidRPr="00F62DFC">
              <w:rPr>
                <w:sz w:val="18"/>
              </w:rPr>
              <w:t>$ 1,453</w:t>
            </w:r>
          </w:p>
        </w:tc>
        <w:tc>
          <w:tcPr>
            <w:tcW w:w="456" w:type="pct"/>
            <w:gridSpan w:val="2"/>
            <w:vAlign w:val="center"/>
          </w:tcPr>
          <w:p w:rsidR="00F62DFC" w:rsidRPr="00F62DFC" w:rsidRDefault="00F62DFC" w:rsidP="009D6769">
            <w:pPr>
              <w:jc w:val="center"/>
              <w:rPr>
                <w:sz w:val="18"/>
              </w:rPr>
            </w:pPr>
            <w:r w:rsidRPr="00F62DFC">
              <w:rPr>
                <w:sz w:val="18"/>
              </w:rPr>
              <w:t>$ 727</w:t>
            </w:r>
          </w:p>
        </w:tc>
      </w:tr>
      <w:tr w:rsidR="00F62DFC" w:rsidRPr="00063880" w:rsidTr="009D6769">
        <w:trPr>
          <w:trHeight w:val="288"/>
          <w:jc w:val="center"/>
        </w:trPr>
        <w:tc>
          <w:tcPr>
            <w:tcW w:w="475" w:type="pct"/>
            <w:vAlign w:val="center"/>
          </w:tcPr>
          <w:p w:rsidR="00F62DFC" w:rsidRPr="00063880" w:rsidRDefault="00F62DFC" w:rsidP="009D6769">
            <w:pPr>
              <w:tabs>
                <w:tab w:val="right" w:pos="720"/>
                <w:tab w:val="left" w:pos="2430"/>
                <w:tab w:val="right" w:pos="4500"/>
                <w:tab w:val="right" w:pos="6120"/>
                <w:tab w:val="right" w:pos="7560"/>
                <w:tab w:val="right" w:pos="10260"/>
                <w:tab w:val="right" w:pos="11700"/>
                <w:tab w:val="right" w:pos="13140"/>
              </w:tabs>
              <w:jc w:val="center"/>
              <w:rPr>
                <w:rFonts w:asciiTheme="minorHAnsi" w:eastAsia="Times New Roman" w:hAnsiTheme="minorHAnsi" w:cs="Arial"/>
                <w:sz w:val="18"/>
                <w:szCs w:val="16"/>
              </w:rPr>
            </w:pPr>
            <w:r w:rsidRPr="00063880">
              <w:rPr>
                <w:rFonts w:asciiTheme="minorHAnsi" w:eastAsia="Times New Roman" w:hAnsiTheme="minorHAnsi" w:cs="Arial"/>
                <w:sz w:val="18"/>
                <w:szCs w:val="16"/>
              </w:rPr>
              <w:t>4</w:t>
            </w:r>
          </w:p>
        </w:tc>
        <w:tc>
          <w:tcPr>
            <w:tcW w:w="452" w:type="pct"/>
            <w:vAlign w:val="center"/>
          </w:tcPr>
          <w:p w:rsidR="00F62DFC" w:rsidRPr="00F62DFC" w:rsidRDefault="00F62DFC" w:rsidP="009D6769">
            <w:pPr>
              <w:jc w:val="center"/>
              <w:rPr>
                <w:sz w:val="18"/>
              </w:rPr>
            </w:pPr>
            <w:r w:rsidRPr="00F62DFC">
              <w:rPr>
                <w:sz w:val="18"/>
              </w:rPr>
              <w:t>$ 31,980</w:t>
            </w:r>
          </w:p>
        </w:tc>
        <w:tc>
          <w:tcPr>
            <w:tcW w:w="452" w:type="pct"/>
            <w:vAlign w:val="center"/>
          </w:tcPr>
          <w:p w:rsidR="00F62DFC" w:rsidRPr="00F62DFC" w:rsidRDefault="00F62DFC" w:rsidP="009D6769">
            <w:pPr>
              <w:jc w:val="center"/>
              <w:rPr>
                <w:sz w:val="18"/>
              </w:rPr>
            </w:pPr>
            <w:r w:rsidRPr="00F62DFC">
              <w:rPr>
                <w:sz w:val="18"/>
              </w:rPr>
              <w:t>$ 2,665</w:t>
            </w:r>
          </w:p>
        </w:tc>
        <w:tc>
          <w:tcPr>
            <w:tcW w:w="452" w:type="pct"/>
            <w:vAlign w:val="center"/>
          </w:tcPr>
          <w:p w:rsidR="00F62DFC" w:rsidRPr="00F62DFC" w:rsidRDefault="00F62DFC" w:rsidP="009D6769">
            <w:pPr>
              <w:jc w:val="center"/>
              <w:rPr>
                <w:sz w:val="18"/>
              </w:rPr>
            </w:pPr>
            <w:r w:rsidRPr="00F62DFC">
              <w:rPr>
                <w:sz w:val="18"/>
              </w:rPr>
              <w:t>$ 1,333</w:t>
            </w:r>
          </w:p>
        </w:tc>
        <w:tc>
          <w:tcPr>
            <w:tcW w:w="452" w:type="pct"/>
            <w:vAlign w:val="center"/>
          </w:tcPr>
          <w:p w:rsidR="00F62DFC" w:rsidRPr="00F62DFC" w:rsidRDefault="00F62DFC" w:rsidP="009D6769">
            <w:pPr>
              <w:jc w:val="center"/>
              <w:rPr>
                <w:sz w:val="18"/>
              </w:rPr>
            </w:pPr>
            <w:r w:rsidRPr="00F62DFC">
              <w:rPr>
                <w:sz w:val="18"/>
              </w:rPr>
              <w:t>$ 1,230</w:t>
            </w:r>
          </w:p>
        </w:tc>
        <w:tc>
          <w:tcPr>
            <w:tcW w:w="486" w:type="pct"/>
            <w:vAlign w:val="center"/>
          </w:tcPr>
          <w:p w:rsidR="00F62DFC" w:rsidRPr="00F62DFC" w:rsidRDefault="00F62DFC" w:rsidP="009D6769">
            <w:pPr>
              <w:jc w:val="center"/>
              <w:rPr>
                <w:sz w:val="18"/>
              </w:rPr>
            </w:pPr>
            <w:r w:rsidRPr="00F62DFC">
              <w:rPr>
                <w:sz w:val="18"/>
              </w:rPr>
              <w:t>$ 615</w:t>
            </w:r>
          </w:p>
        </w:tc>
        <w:tc>
          <w:tcPr>
            <w:tcW w:w="418" w:type="pct"/>
            <w:vAlign w:val="center"/>
          </w:tcPr>
          <w:p w:rsidR="00F62DFC" w:rsidRPr="00F62DFC" w:rsidRDefault="00F62DFC" w:rsidP="009D6769">
            <w:pPr>
              <w:jc w:val="center"/>
              <w:rPr>
                <w:sz w:val="18"/>
              </w:rPr>
            </w:pPr>
            <w:r w:rsidRPr="00F62DFC">
              <w:rPr>
                <w:sz w:val="18"/>
              </w:rPr>
              <w:t>$ 45,510</w:t>
            </w:r>
          </w:p>
        </w:tc>
        <w:tc>
          <w:tcPr>
            <w:tcW w:w="452" w:type="pct"/>
            <w:vAlign w:val="center"/>
          </w:tcPr>
          <w:p w:rsidR="00F62DFC" w:rsidRPr="00F62DFC" w:rsidRDefault="00F62DFC" w:rsidP="009D6769">
            <w:pPr>
              <w:jc w:val="center"/>
              <w:rPr>
                <w:sz w:val="18"/>
              </w:rPr>
            </w:pPr>
            <w:r w:rsidRPr="00F62DFC">
              <w:rPr>
                <w:sz w:val="18"/>
              </w:rPr>
              <w:t>$ 3,793</w:t>
            </w:r>
          </w:p>
        </w:tc>
        <w:tc>
          <w:tcPr>
            <w:tcW w:w="452" w:type="pct"/>
            <w:vAlign w:val="center"/>
          </w:tcPr>
          <w:p w:rsidR="00F62DFC" w:rsidRPr="00F62DFC" w:rsidRDefault="00F62DFC" w:rsidP="009D6769">
            <w:pPr>
              <w:jc w:val="center"/>
              <w:rPr>
                <w:sz w:val="18"/>
              </w:rPr>
            </w:pPr>
            <w:r w:rsidRPr="00F62DFC">
              <w:rPr>
                <w:sz w:val="18"/>
              </w:rPr>
              <w:t>$ 1,897</w:t>
            </w:r>
          </w:p>
        </w:tc>
        <w:tc>
          <w:tcPr>
            <w:tcW w:w="452" w:type="pct"/>
            <w:vAlign w:val="center"/>
          </w:tcPr>
          <w:p w:rsidR="00F62DFC" w:rsidRPr="00F62DFC" w:rsidRDefault="00F62DFC" w:rsidP="009D6769">
            <w:pPr>
              <w:jc w:val="center"/>
              <w:rPr>
                <w:sz w:val="18"/>
              </w:rPr>
            </w:pPr>
            <w:r w:rsidRPr="00F62DFC">
              <w:rPr>
                <w:sz w:val="18"/>
              </w:rPr>
              <w:t>$ 1,751</w:t>
            </w:r>
          </w:p>
        </w:tc>
        <w:tc>
          <w:tcPr>
            <w:tcW w:w="456" w:type="pct"/>
            <w:gridSpan w:val="2"/>
            <w:vAlign w:val="center"/>
          </w:tcPr>
          <w:p w:rsidR="00F62DFC" w:rsidRPr="00F62DFC" w:rsidRDefault="00F62DFC" w:rsidP="009D6769">
            <w:pPr>
              <w:jc w:val="center"/>
              <w:rPr>
                <w:sz w:val="18"/>
              </w:rPr>
            </w:pPr>
            <w:r w:rsidRPr="00F62DFC">
              <w:rPr>
                <w:sz w:val="18"/>
              </w:rPr>
              <w:t>$ 876</w:t>
            </w:r>
          </w:p>
        </w:tc>
      </w:tr>
      <w:tr w:rsidR="00F62DFC" w:rsidRPr="00063880" w:rsidTr="009D6769">
        <w:trPr>
          <w:trHeight w:val="288"/>
          <w:jc w:val="center"/>
        </w:trPr>
        <w:tc>
          <w:tcPr>
            <w:tcW w:w="475" w:type="pct"/>
            <w:vAlign w:val="center"/>
          </w:tcPr>
          <w:p w:rsidR="00F62DFC" w:rsidRPr="00063880" w:rsidRDefault="00F62DFC" w:rsidP="009D6769">
            <w:pPr>
              <w:tabs>
                <w:tab w:val="right" w:pos="720"/>
                <w:tab w:val="left" w:pos="2430"/>
                <w:tab w:val="right" w:pos="4500"/>
                <w:tab w:val="right" w:pos="6120"/>
                <w:tab w:val="right" w:pos="7560"/>
                <w:tab w:val="right" w:pos="10260"/>
                <w:tab w:val="right" w:pos="11700"/>
                <w:tab w:val="right" w:pos="13140"/>
              </w:tabs>
              <w:jc w:val="center"/>
              <w:rPr>
                <w:rFonts w:asciiTheme="minorHAnsi" w:eastAsia="Times New Roman" w:hAnsiTheme="minorHAnsi" w:cs="Arial"/>
                <w:sz w:val="18"/>
                <w:szCs w:val="16"/>
              </w:rPr>
            </w:pPr>
            <w:r w:rsidRPr="00063880">
              <w:rPr>
                <w:rFonts w:asciiTheme="minorHAnsi" w:eastAsia="Times New Roman" w:hAnsiTheme="minorHAnsi" w:cs="Arial"/>
                <w:sz w:val="18"/>
                <w:szCs w:val="16"/>
              </w:rPr>
              <w:t>5</w:t>
            </w:r>
          </w:p>
        </w:tc>
        <w:tc>
          <w:tcPr>
            <w:tcW w:w="452" w:type="pct"/>
            <w:vAlign w:val="center"/>
          </w:tcPr>
          <w:p w:rsidR="00F62DFC" w:rsidRPr="00F62DFC" w:rsidRDefault="00F62DFC" w:rsidP="009D6769">
            <w:pPr>
              <w:jc w:val="center"/>
              <w:rPr>
                <w:sz w:val="18"/>
              </w:rPr>
            </w:pPr>
            <w:r w:rsidRPr="00F62DFC">
              <w:rPr>
                <w:sz w:val="18"/>
              </w:rPr>
              <w:t>$ 37,414</w:t>
            </w:r>
          </w:p>
        </w:tc>
        <w:tc>
          <w:tcPr>
            <w:tcW w:w="452" w:type="pct"/>
            <w:vAlign w:val="center"/>
          </w:tcPr>
          <w:p w:rsidR="00F62DFC" w:rsidRPr="00F62DFC" w:rsidRDefault="00F62DFC" w:rsidP="009D6769">
            <w:pPr>
              <w:jc w:val="center"/>
              <w:rPr>
                <w:sz w:val="18"/>
              </w:rPr>
            </w:pPr>
            <w:r w:rsidRPr="00F62DFC">
              <w:rPr>
                <w:sz w:val="18"/>
              </w:rPr>
              <w:t>$ 3,118</w:t>
            </w:r>
          </w:p>
        </w:tc>
        <w:tc>
          <w:tcPr>
            <w:tcW w:w="452" w:type="pct"/>
            <w:vAlign w:val="center"/>
          </w:tcPr>
          <w:p w:rsidR="00F62DFC" w:rsidRPr="00F62DFC" w:rsidRDefault="00F62DFC" w:rsidP="009D6769">
            <w:pPr>
              <w:jc w:val="center"/>
              <w:rPr>
                <w:sz w:val="18"/>
              </w:rPr>
            </w:pPr>
            <w:r w:rsidRPr="00F62DFC">
              <w:rPr>
                <w:sz w:val="18"/>
              </w:rPr>
              <w:t>$ 1,559</w:t>
            </w:r>
          </w:p>
        </w:tc>
        <w:tc>
          <w:tcPr>
            <w:tcW w:w="452" w:type="pct"/>
            <w:vAlign w:val="center"/>
          </w:tcPr>
          <w:p w:rsidR="00F62DFC" w:rsidRPr="00F62DFC" w:rsidRDefault="00F62DFC" w:rsidP="009D6769">
            <w:pPr>
              <w:jc w:val="center"/>
              <w:rPr>
                <w:sz w:val="18"/>
              </w:rPr>
            </w:pPr>
            <w:r w:rsidRPr="00F62DFC">
              <w:rPr>
                <w:sz w:val="18"/>
              </w:rPr>
              <w:t>$ 1,439</w:t>
            </w:r>
          </w:p>
        </w:tc>
        <w:tc>
          <w:tcPr>
            <w:tcW w:w="486" w:type="pct"/>
            <w:vAlign w:val="center"/>
          </w:tcPr>
          <w:p w:rsidR="00F62DFC" w:rsidRPr="00F62DFC" w:rsidRDefault="00F62DFC" w:rsidP="009D6769">
            <w:pPr>
              <w:jc w:val="center"/>
              <w:rPr>
                <w:sz w:val="18"/>
              </w:rPr>
            </w:pPr>
            <w:r w:rsidRPr="00F62DFC">
              <w:rPr>
                <w:sz w:val="18"/>
              </w:rPr>
              <w:t>$ 720</w:t>
            </w:r>
          </w:p>
        </w:tc>
        <w:tc>
          <w:tcPr>
            <w:tcW w:w="418" w:type="pct"/>
            <w:vAlign w:val="center"/>
          </w:tcPr>
          <w:p w:rsidR="00F62DFC" w:rsidRPr="00F62DFC" w:rsidRDefault="00F62DFC" w:rsidP="009D6769">
            <w:pPr>
              <w:jc w:val="center"/>
              <w:rPr>
                <w:sz w:val="18"/>
              </w:rPr>
            </w:pPr>
            <w:r w:rsidRPr="00F62DFC">
              <w:rPr>
                <w:sz w:val="18"/>
              </w:rPr>
              <w:t>$ 53,243</w:t>
            </w:r>
          </w:p>
        </w:tc>
        <w:tc>
          <w:tcPr>
            <w:tcW w:w="452" w:type="pct"/>
            <w:vAlign w:val="center"/>
          </w:tcPr>
          <w:p w:rsidR="00F62DFC" w:rsidRPr="00F62DFC" w:rsidRDefault="00F62DFC" w:rsidP="009D6769">
            <w:pPr>
              <w:jc w:val="center"/>
              <w:rPr>
                <w:sz w:val="18"/>
              </w:rPr>
            </w:pPr>
            <w:r w:rsidRPr="00F62DFC">
              <w:rPr>
                <w:sz w:val="18"/>
              </w:rPr>
              <w:t>$ 4,437</w:t>
            </w:r>
          </w:p>
        </w:tc>
        <w:tc>
          <w:tcPr>
            <w:tcW w:w="452" w:type="pct"/>
            <w:vAlign w:val="center"/>
          </w:tcPr>
          <w:p w:rsidR="00F62DFC" w:rsidRPr="00F62DFC" w:rsidRDefault="00F62DFC" w:rsidP="009D6769">
            <w:pPr>
              <w:jc w:val="center"/>
              <w:rPr>
                <w:sz w:val="18"/>
              </w:rPr>
            </w:pPr>
            <w:r w:rsidRPr="00F62DFC">
              <w:rPr>
                <w:sz w:val="18"/>
              </w:rPr>
              <w:t>$ 2,219</w:t>
            </w:r>
          </w:p>
        </w:tc>
        <w:tc>
          <w:tcPr>
            <w:tcW w:w="452" w:type="pct"/>
            <w:vAlign w:val="center"/>
          </w:tcPr>
          <w:p w:rsidR="00F62DFC" w:rsidRPr="00F62DFC" w:rsidRDefault="00F62DFC" w:rsidP="009D6769">
            <w:pPr>
              <w:jc w:val="center"/>
              <w:rPr>
                <w:sz w:val="18"/>
              </w:rPr>
            </w:pPr>
            <w:r w:rsidRPr="00F62DFC">
              <w:rPr>
                <w:sz w:val="18"/>
              </w:rPr>
              <w:t>$ 2,048</w:t>
            </w:r>
          </w:p>
        </w:tc>
        <w:tc>
          <w:tcPr>
            <w:tcW w:w="456" w:type="pct"/>
            <w:gridSpan w:val="2"/>
            <w:vAlign w:val="center"/>
          </w:tcPr>
          <w:p w:rsidR="00F62DFC" w:rsidRPr="00F62DFC" w:rsidRDefault="00F62DFC" w:rsidP="009D6769">
            <w:pPr>
              <w:jc w:val="center"/>
              <w:rPr>
                <w:sz w:val="18"/>
              </w:rPr>
            </w:pPr>
            <w:r w:rsidRPr="00F62DFC">
              <w:rPr>
                <w:sz w:val="18"/>
              </w:rPr>
              <w:t>$ 1,024</w:t>
            </w:r>
          </w:p>
        </w:tc>
      </w:tr>
      <w:tr w:rsidR="00F62DFC" w:rsidRPr="00063880" w:rsidTr="009D6769">
        <w:trPr>
          <w:trHeight w:val="288"/>
          <w:jc w:val="center"/>
        </w:trPr>
        <w:tc>
          <w:tcPr>
            <w:tcW w:w="475" w:type="pct"/>
            <w:vAlign w:val="center"/>
          </w:tcPr>
          <w:p w:rsidR="00F62DFC" w:rsidRPr="00063880" w:rsidRDefault="00F62DFC" w:rsidP="009D6769">
            <w:pPr>
              <w:tabs>
                <w:tab w:val="right" w:pos="720"/>
                <w:tab w:val="left" w:pos="2430"/>
                <w:tab w:val="right" w:pos="4500"/>
                <w:tab w:val="right" w:pos="6120"/>
                <w:tab w:val="right" w:pos="7560"/>
                <w:tab w:val="right" w:pos="10260"/>
                <w:tab w:val="right" w:pos="11700"/>
                <w:tab w:val="right" w:pos="13140"/>
              </w:tabs>
              <w:jc w:val="center"/>
              <w:rPr>
                <w:rFonts w:asciiTheme="minorHAnsi" w:eastAsia="Times New Roman" w:hAnsiTheme="minorHAnsi" w:cs="Arial"/>
                <w:sz w:val="18"/>
                <w:szCs w:val="16"/>
              </w:rPr>
            </w:pPr>
            <w:r w:rsidRPr="00063880">
              <w:rPr>
                <w:rFonts w:asciiTheme="minorHAnsi" w:eastAsia="Times New Roman" w:hAnsiTheme="minorHAnsi" w:cs="Arial"/>
                <w:sz w:val="18"/>
                <w:szCs w:val="16"/>
              </w:rPr>
              <w:t>6</w:t>
            </w:r>
          </w:p>
        </w:tc>
        <w:tc>
          <w:tcPr>
            <w:tcW w:w="452" w:type="pct"/>
            <w:vAlign w:val="center"/>
          </w:tcPr>
          <w:p w:rsidR="00F62DFC" w:rsidRPr="00F62DFC" w:rsidRDefault="00F62DFC" w:rsidP="009D6769">
            <w:pPr>
              <w:jc w:val="center"/>
              <w:rPr>
                <w:sz w:val="18"/>
              </w:rPr>
            </w:pPr>
            <w:r w:rsidRPr="00F62DFC">
              <w:rPr>
                <w:sz w:val="18"/>
              </w:rPr>
              <w:t>$ 42,848</w:t>
            </w:r>
          </w:p>
        </w:tc>
        <w:tc>
          <w:tcPr>
            <w:tcW w:w="452" w:type="pct"/>
            <w:vAlign w:val="center"/>
          </w:tcPr>
          <w:p w:rsidR="00F62DFC" w:rsidRPr="00F62DFC" w:rsidRDefault="00F62DFC" w:rsidP="009D6769">
            <w:pPr>
              <w:jc w:val="center"/>
              <w:rPr>
                <w:sz w:val="18"/>
              </w:rPr>
            </w:pPr>
            <w:r w:rsidRPr="00F62DFC">
              <w:rPr>
                <w:sz w:val="18"/>
              </w:rPr>
              <w:t>$ 3,571</w:t>
            </w:r>
          </w:p>
        </w:tc>
        <w:tc>
          <w:tcPr>
            <w:tcW w:w="452" w:type="pct"/>
            <w:vAlign w:val="center"/>
          </w:tcPr>
          <w:p w:rsidR="00F62DFC" w:rsidRPr="00F62DFC" w:rsidRDefault="00F62DFC" w:rsidP="009D6769">
            <w:pPr>
              <w:jc w:val="center"/>
              <w:rPr>
                <w:sz w:val="18"/>
              </w:rPr>
            </w:pPr>
            <w:r w:rsidRPr="00F62DFC">
              <w:rPr>
                <w:sz w:val="18"/>
              </w:rPr>
              <w:t>$ 1,786</w:t>
            </w:r>
          </w:p>
        </w:tc>
        <w:tc>
          <w:tcPr>
            <w:tcW w:w="452" w:type="pct"/>
            <w:vAlign w:val="center"/>
          </w:tcPr>
          <w:p w:rsidR="00F62DFC" w:rsidRPr="00F62DFC" w:rsidRDefault="00F62DFC" w:rsidP="009D6769">
            <w:pPr>
              <w:jc w:val="center"/>
              <w:rPr>
                <w:sz w:val="18"/>
              </w:rPr>
            </w:pPr>
            <w:r w:rsidRPr="00F62DFC">
              <w:rPr>
                <w:sz w:val="18"/>
              </w:rPr>
              <w:t>$ 1,648</w:t>
            </w:r>
          </w:p>
        </w:tc>
        <w:tc>
          <w:tcPr>
            <w:tcW w:w="486" w:type="pct"/>
            <w:vAlign w:val="center"/>
          </w:tcPr>
          <w:p w:rsidR="00F62DFC" w:rsidRPr="00F62DFC" w:rsidRDefault="00F62DFC" w:rsidP="009D6769">
            <w:pPr>
              <w:jc w:val="center"/>
              <w:rPr>
                <w:sz w:val="18"/>
              </w:rPr>
            </w:pPr>
            <w:r w:rsidRPr="00F62DFC">
              <w:rPr>
                <w:sz w:val="18"/>
              </w:rPr>
              <w:t>$ 824</w:t>
            </w:r>
          </w:p>
        </w:tc>
        <w:tc>
          <w:tcPr>
            <w:tcW w:w="418" w:type="pct"/>
            <w:vAlign w:val="center"/>
          </w:tcPr>
          <w:p w:rsidR="00F62DFC" w:rsidRPr="00F62DFC" w:rsidRDefault="00F62DFC" w:rsidP="009D6769">
            <w:pPr>
              <w:jc w:val="center"/>
              <w:rPr>
                <w:sz w:val="18"/>
              </w:rPr>
            </w:pPr>
            <w:r w:rsidRPr="00F62DFC">
              <w:rPr>
                <w:sz w:val="18"/>
              </w:rPr>
              <w:t>$ 60,976</w:t>
            </w:r>
          </w:p>
        </w:tc>
        <w:tc>
          <w:tcPr>
            <w:tcW w:w="452" w:type="pct"/>
            <w:vAlign w:val="center"/>
          </w:tcPr>
          <w:p w:rsidR="00F62DFC" w:rsidRPr="00F62DFC" w:rsidRDefault="00F62DFC" w:rsidP="009D6769">
            <w:pPr>
              <w:jc w:val="center"/>
              <w:rPr>
                <w:sz w:val="18"/>
              </w:rPr>
            </w:pPr>
            <w:r w:rsidRPr="00F62DFC">
              <w:rPr>
                <w:sz w:val="18"/>
              </w:rPr>
              <w:t>$ 5,082</w:t>
            </w:r>
          </w:p>
        </w:tc>
        <w:tc>
          <w:tcPr>
            <w:tcW w:w="452" w:type="pct"/>
            <w:vAlign w:val="center"/>
          </w:tcPr>
          <w:p w:rsidR="00F62DFC" w:rsidRPr="00F62DFC" w:rsidRDefault="00F62DFC" w:rsidP="009D6769">
            <w:pPr>
              <w:jc w:val="center"/>
              <w:rPr>
                <w:sz w:val="18"/>
              </w:rPr>
            </w:pPr>
            <w:r w:rsidRPr="00F62DFC">
              <w:rPr>
                <w:sz w:val="18"/>
              </w:rPr>
              <w:t>$ 2,541</w:t>
            </w:r>
          </w:p>
        </w:tc>
        <w:tc>
          <w:tcPr>
            <w:tcW w:w="452" w:type="pct"/>
            <w:vAlign w:val="center"/>
          </w:tcPr>
          <w:p w:rsidR="00F62DFC" w:rsidRPr="00F62DFC" w:rsidRDefault="00F62DFC" w:rsidP="009D6769">
            <w:pPr>
              <w:jc w:val="center"/>
              <w:rPr>
                <w:sz w:val="18"/>
              </w:rPr>
            </w:pPr>
            <w:r w:rsidRPr="00F62DFC">
              <w:rPr>
                <w:sz w:val="18"/>
              </w:rPr>
              <w:t>$ 2,346</w:t>
            </w:r>
          </w:p>
        </w:tc>
        <w:tc>
          <w:tcPr>
            <w:tcW w:w="456" w:type="pct"/>
            <w:gridSpan w:val="2"/>
            <w:vAlign w:val="center"/>
          </w:tcPr>
          <w:p w:rsidR="00F62DFC" w:rsidRPr="00F62DFC" w:rsidRDefault="00F62DFC" w:rsidP="009D6769">
            <w:pPr>
              <w:jc w:val="center"/>
              <w:rPr>
                <w:sz w:val="18"/>
              </w:rPr>
            </w:pPr>
            <w:r w:rsidRPr="00F62DFC">
              <w:rPr>
                <w:sz w:val="18"/>
              </w:rPr>
              <w:t>$ 1,173</w:t>
            </w:r>
          </w:p>
        </w:tc>
      </w:tr>
      <w:tr w:rsidR="00F62DFC" w:rsidRPr="00063880" w:rsidTr="009D6769">
        <w:trPr>
          <w:trHeight w:val="288"/>
          <w:jc w:val="center"/>
        </w:trPr>
        <w:tc>
          <w:tcPr>
            <w:tcW w:w="475" w:type="pct"/>
            <w:vAlign w:val="center"/>
          </w:tcPr>
          <w:p w:rsidR="00F62DFC" w:rsidRPr="00063880" w:rsidRDefault="00F62DFC" w:rsidP="009D6769">
            <w:pPr>
              <w:tabs>
                <w:tab w:val="right" w:pos="720"/>
                <w:tab w:val="left" w:pos="2430"/>
                <w:tab w:val="right" w:pos="4500"/>
                <w:tab w:val="right" w:pos="6120"/>
                <w:tab w:val="right" w:pos="7560"/>
                <w:tab w:val="right" w:pos="10260"/>
                <w:tab w:val="right" w:pos="11700"/>
                <w:tab w:val="right" w:pos="13140"/>
              </w:tabs>
              <w:jc w:val="center"/>
              <w:rPr>
                <w:rFonts w:asciiTheme="minorHAnsi" w:eastAsia="Times New Roman" w:hAnsiTheme="minorHAnsi" w:cs="Arial"/>
                <w:sz w:val="18"/>
                <w:szCs w:val="16"/>
              </w:rPr>
            </w:pPr>
            <w:r w:rsidRPr="00063880">
              <w:rPr>
                <w:rFonts w:asciiTheme="minorHAnsi" w:eastAsia="Times New Roman" w:hAnsiTheme="minorHAnsi" w:cs="Arial"/>
                <w:sz w:val="18"/>
                <w:szCs w:val="16"/>
              </w:rPr>
              <w:t>7</w:t>
            </w:r>
          </w:p>
        </w:tc>
        <w:tc>
          <w:tcPr>
            <w:tcW w:w="452" w:type="pct"/>
            <w:vAlign w:val="center"/>
          </w:tcPr>
          <w:p w:rsidR="00F62DFC" w:rsidRPr="00F62DFC" w:rsidRDefault="00F62DFC" w:rsidP="009D6769">
            <w:pPr>
              <w:jc w:val="center"/>
              <w:rPr>
                <w:sz w:val="18"/>
              </w:rPr>
            </w:pPr>
            <w:r w:rsidRPr="00F62DFC">
              <w:rPr>
                <w:sz w:val="18"/>
              </w:rPr>
              <w:t>$ 48,282</w:t>
            </w:r>
          </w:p>
        </w:tc>
        <w:tc>
          <w:tcPr>
            <w:tcW w:w="452" w:type="pct"/>
            <w:vAlign w:val="center"/>
          </w:tcPr>
          <w:p w:rsidR="00F62DFC" w:rsidRPr="00F62DFC" w:rsidRDefault="00F62DFC" w:rsidP="009D6769">
            <w:pPr>
              <w:jc w:val="center"/>
              <w:rPr>
                <w:sz w:val="18"/>
              </w:rPr>
            </w:pPr>
            <w:r w:rsidRPr="00F62DFC">
              <w:rPr>
                <w:sz w:val="18"/>
              </w:rPr>
              <w:t>$ 4,024</w:t>
            </w:r>
          </w:p>
        </w:tc>
        <w:tc>
          <w:tcPr>
            <w:tcW w:w="452" w:type="pct"/>
            <w:vAlign w:val="center"/>
          </w:tcPr>
          <w:p w:rsidR="00F62DFC" w:rsidRPr="00F62DFC" w:rsidRDefault="00F62DFC" w:rsidP="009D6769">
            <w:pPr>
              <w:jc w:val="center"/>
              <w:rPr>
                <w:sz w:val="18"/>
              </w:rPr>
            </w:pPr>
            <w:r w:rsidRPr="00F62DFC">
              <w:rPr>
                <w:sz w:val="18"/>
              </w:rPr>
              <w:t>$ 2,012</w:t>
            </w:r>
          </w:p>
        </w:tc>
        <w:tc>
          <w:tcPr>
            <w:tcW w:w="452" w:type="pct"/>
            <w:vAlign w:val="center"/>
          </w:tcPr>
          <w:p w:rsidR="00F62DFC" w:rsidRPr="00F62DFC" w:rsidRDefault="00F62DFC" w:rsidP="009D6769">
            <w:pPr>
              <w:jc w:val="center"/>
              <w:rPr>
                <w:sz w:val="18"/>
              </w:rPr>
            </w:pPr>
            <w:r w:rsidRPr="00F62DFC">
              <w:rPr>
                <w:sz w:val="18"/>
              </w:rPr>
              <w:t>$ 1,857</w:t>
            </w:r>
          </w:p>
        </w:tc>
        <w:tc>
          <w:tcPr>
            <w:tcW w:w="486" w:type="pct"/>
            <w:vAlign w:val="center"/>
          </w:tcPr>
          <w:p w:rsidR="00F62DFC" w:rsidRPr="00F62DFC" w:rsidRDefault="00F62DFC" w:rsidP="009D6769">
            <w:pPr>
              <w:jc w:val="center"/>
              <w:rPr>
                <w:sz w:val="18"/>
              </w:rPr>
            </w:pPr>
            <w:r w:rsidRPr="00F62DFC">
              <w:rPr>
                <w:sz w:val="18"/>
              </w:rPr>
              <w:t>$ 929</w:t>
            </w:r>
          </w:p>
        </w:tc>
        <w:tc>
          <w:tcPr>
            <w:tcW w:w="418" w:type="pct"/>
            <w:vAlign w:val="center"/>
          </w:tcPr>
          <w:p w:rsidR="00F62DFC" w:rsidRPr="00F62DFC" w:rsidRDefault="00F62DFC" w:rsidP="009D6769">
            <w:pPr>
              <w:jc w:val="center"/>
              <w:rPr>
                <w:sz w:val="18"/>
              </w:rPr>
            </w:pPr>
            <w:r w:rsidRPr="00F62DFC">
              <w:rPr>
                <w:sz w:val="18"/>
              </w:rPr>
              <w:t>$ 68,709</w:t>
            </w:r>
          </w:p>
        </w:tc>
        <w:tc>
          <w:tcPr>
            <w:tcW w:w="452" w:type="pct"/>
            <w:vAlign w:val="center"/>
          </w:tcPr>
          <w:p w:rsidR="00F62DFC" w:rsidRPr="00F62DFC" w:rsidRDefault="00F62DFC" w:rsidP="009D6769">
            <w:pPr>
              <w:jc w:val="center"/>
              <w:rPr>
                <w:sz w:val="18"/>
              </w:rPr>
            </w:pPr>
            <w:r w:rsidRPr="00F62DFC">
              <w:rPr>
                <w:sz w:val="18"/>
              </w:rPr>
              <w:t>$ 5,726</w:t>
            </w:r>
          </w:p>
        </w:tc>
        <w:tc>
          <w:tcPr>
            <w:tcW w:w="452" w:type="pct"/>
            <w:vAlign w:val="center"/>
          </w:tcPr>
          <w:p w:rsidR="00F62DFC" w:rsidRPr="00F62DFC" w:rsidRDefault="00F62DFC" w:rsidP="009D6769">
            <w:pPr>
              <w:jc w:val="center"/>
              <w:rPr>
                <w:sz w:val="18"/>
              </w:rPr>
            </w:pPr>
            <w:r w:rsidRPr="00F62DFC">
              <w:rPr>
                <w:sz w:val="18"/>
              </w:rPr>
              <w:t>$ 2,863</w:t>
            </w:r>
          </w:p>
        </w:tc>
        <w:tc>
          <w:tcPr>
            <w:tcW w:w="452" w:type="pct"/>
            <w:vAlign w:val="center"/>
          </w:tcPr>
          <w:p w:rsidR="00F62DFC" w:rsidRPr="00F62DFC" w:rsidRDefault="00F62DFC" w:rsidP="009D6769">
            <w:pPr>
              <w:jc w:val="center"/>
              <w:rPr>
                <w:sz w:val="18"/>
              </w:rPr>
            </w:pPr>
            <w:r w:rsidRPr="00F62DFC">
              <w:rPr>
                <w:sz w:val="18"/>
              </w:rPr>
              <w:t>$ 2,643</w:t>
            </w:r>
          </w:p>
        </w:tc>
        <w:tc>
          <w:tcPr>
            <w:tcW w:w="456" w:type="pct"/>
            <w:gridSpan w:val="2"/>
            <w:vAlign w:val="center"/>
          </w:tcPr>
          <w:p w:rsidR="00F62DFC" w:rsidRPr="00F62DFC" w:rsidRDefault="00F62DFC" w:rsidP="009D6769">
            <w:pPr>
              <w:jc w:val="center"/>
              <w:rPr>
                <w:sz w:val="18"/>
              </w:rPr>
            </w:pPr>
            <w:r w:rsidRPr="00F62DFC">
              <w:rPr>
                <w:sz w:val="18"/>
              </w:rPr>
              <w:t>$ 1,322</w:t>
            </w:r>
          </w:p>
        </w:tc>
      </w:tr>
      <w:tr w:rsidR="00F62DFC" w:rsidRPr="00063880" w:rsidTr="009D6769">
        <w:trPr>
          <w:trHeight w:val="288"/>
          <w:jc w:val="center"/>
        </w:trPr>
        <w:tc>
          <w:tcPr>
            <w:tcW w:w="475" w:type="pct"/>
            <w:vAlign w:val="center"/>
          </w:tcPr>
          <w:p w:rsidR="00F62DFC" w:rsidRPr="00063880" w:rsidRDefault="00F62DFC" w:rsidP="009D6769">
            <w:pPr>
              <w:tabs>
                <w:tab w:val="right" w:pos="720"/>
                <w:tab w:val="left" w:pos="2430"/>
                <w:tab w:val="right" w:pos="4500"/>
                <w:tab w:val="right" w:pos="6120"/>
                <w:tab w:val="right" w:pos="7560"/>
                <w:tab w:val="right" w:pos="10260"/>
                <w:tab w:val="right" w:pos="11700"/>
                <w:tab w:val="right" w:pos="13140"/>
              </w:tabs>
              <w:jc w:val="center"/>
              <w:rPr>
                <w:rFonts w:asciiTheme="minorHAnsi" w:eastAsia="Times New Roman" w:hAnsiTheme="minorHAnsi" w:cs="Arial"/>
                <w:sz w:val="18"/>
                <w:szCs w:val="16"/>
              </w:rPr>
            </w:pPr>
            <w:r w:rsidRPr="00063880">
              <w:rPr>
                <w:rFonts w:asciiTheme="minorHAnsi" w:eastAsia="Times New Roman" w:hAnsiTheme="minorHAnsi" w:cs="Arial"/>
                <w:sz w:val="18"/>
                <w:szCs w:val="16"/>
              </w:rPr>
              <w:t>8</w:t>
            </w:r>
          </w:p>
        </w:tc>
        <w:tc>
          <w:tcPr>
            <w:tcW w:w="452" w:type="pct"/>
            <w:vAlign w:val="center"/>
          </w:tcPr>
          <w:p w:rsidR="00F62DFC" w:rsidRPr="00F62DFC" w:rsidRDefault="00F62DFC" w:rsidP="009D6769">
            <w:pPr>
              <w:jc w:val="center"/>
              <w:rPr>
                <w:sz w:val="18"/>
              </w:rPr>
            </w:pPr>
            <w:r w:rsidRPr="00F62DFC">
              <w:rPr>
                <w:sz w:val="18"/>
              </w:rPr>
              <w:t>$ 53,716</w:t>
            </w:r>
          </w:p>
        </w:tc>
        <w:tc>
          <w:tcPr>
            <w:tcW w:w="452" w:type="pct"/>
            <w:vAlign w:val="center"/>
          </w:tcPr>
          <w:p w:rsidR="00F62DFC" w:rsidRPr="00F62DFC" w:rsidRDefault="00F62DFC" w:rsidP="009D6769">
            <w:pPr>
              <w:jc w:val="center"/>
              <w:rPr>
                <w:sz w:val="18"/>
              </w:rPr>
            </w:pPr>
            <w:r w:rsidRPr="00F62DFC">
              <w:rPr>
                <w:sz w:val="18"/>
              </w:rPr>
              <w:t>$ 4,477</w:t>
            </w:r>
          </w:p>
        </w:tc>
        <w:tc>
          <w:tcPr>
            <w:tcW w:w="452" w:type="pct"/>
            <w:vAlign w:val="center"/>
          </w:tcPr>
          <w:p w:rsidR="00F62DFC" w:rsidRPr="00F62DFC" w:rsidRDefault="00F62DFC" w:rsidP="009D6769">
            <w:pPr>
              <w:jc w:val="center"/>
              <w:rPr>
                <w:sz w:val="18"/>
              </w:rPr>
            </w:pPr>
            <w:r w:rsidRPr="00F62DFC">
              <w:rPr>
                <w:sz w:val="18"/>
              </w:rPr>
              <w:t>$ 2,239</w:t>
            </w:r>
          </w:p>
        </w:tc>
        <w:tc>
          <w:tcPr>
            <w:tcW w:w="452" w:type="pct"/>
            <w:vAlign w:val="center"/>
          </w:tcPr>
          <w:p w:rsidR="00F62DFC" w:rsidRPr="00F62DFC" w:rsidRDefault="00F62DFC" w:rsidP="009D6769">
            <w:pPr>
              <w:jc w:val="center"/>
              <w:rPr>
                <w:sz w:val="18"/>
              </w:rPr>
            </w:pPr>
            <w:r w:rsidRPr="00F62DFC">
              <w:rPr>
                <w:sz w:val="18"/>
              </w:rPr>
              <w:t>$ 2,066</w:t>
            </w:r>
          </w:p>
        </w:tc>
        <w:tc>
          <w:tcPr>
            <w:tcW w:w="486" w:type="pct"/>
            <w:vAlign w:val="center"/>
          </w:tcPr>
          <w:p w:rsidR="00F62DFC" w:rsidRPr="00F62DFC" w:rsidRDefault="00F62DFC" w:rsidP="009D6769">
            <w:pPr>
              <w:jc w:val="center"/>
              <w:rPr>
                <w:sz w:val="18"/>
              </w:rPr>
            </w:pPr>
            <w:r w:rsidRPr="00F62DFC">
              <w:rPr>
                <w:sz w:val="18"/>
              </w:rPr>
              <w:t>$ 1,033</w:t>
            </w:r>
          </w:p>
        </w:tc>
        <w:tc>
          <w:tcPr>
            <w:tcW w:w="418" w:type="pct"/>
            <w:vAlign w:val="center"/>
          </w:tcPr>
          <w:p w:rsidR="00F62DFC" w:rsidRPr="00F62DFC" w:rsidRDefault="00F62DFC" w:rsidP="00283AA9">
            <w:pPr>
              <w:jc w:val="center"/>
              <w:rPr>
                <w:sz w:val="18"/>
              </w:rPr>
            </w:pPr>
            <w:r w:rsidRPr="00F62DFC">
              <w:rPr>
                <w:sz w:val="18"/>
              </w:rPr>
              <w:t>$ 76,4</w:t>
            </w:r>
            <w:r w:rsidR="00283AA9">
              <w:rPr>
                <w:sz w:val="18"/>
              </w:rPr>
              <w:t>4</w:t>
            </w:r>
            <w:r w:rsidRPr="00F62DFC">
              <w:rPr>
                <w:sz w:val="18"/>
              </w:rPr>
              <w:t>2</w:t>
            </w:r>
          </w:p>
        </w:tc>
        <w:tc>
          <w:tcPr>
            <w:tcW w:w="452" w:type="pct"/>
            <w:vAlign w:val="center"/>
          </w:tcPr>
          <w:p w:rsidR="00F62DFC" w:rsidRPr="00F62DFC" w:rsidRDefault="00F62DFC" w:rsidP="009D6769">
            <w:pPr>
              <w:jc w:val="center"/>
              <w:rPr>
                <w:sz w:val="18"/>
              </w:rPr>
            </w:pPr>
            <w:r w:rsidRPr="00F62DFC">
              <w:rPr>
                <w:sz w:val="18"/>
              </w:rPr>
              <w:t>$ 6,371</w:t>
            </w:r>
          </w:p>
        </w:tc>
        <w:tc>
          <w:tcPr>
            <w:tcW w:w="452" w:type="pct"/>
            <w:vAlign w:val="center"/>
          </w:tcPr>
          <w:p w:rsidR="00F62DFC" w:rsidRPr="00F62DFC" w:rsidRDefault="00F62DFC" w:rsidP="009D6769">
            <w:pPr>
              <w:jc w:val="center"/>
              <w:rPr>
                <w:sz w:val="18"/>
              </w:rPr>
            </w:pPr>
            <w:r w:rsidRPr="00F62DFC">
              <w:rPr>
                <w:sz w:val="18"/>
              </w:rPr>
              <w:t>$ 3,186</w:t>
            </w:r>
          </w:p>
        </w:tc>
        <w:tc>
          <w:tcPr>
            <w:tcW w:w="452" w:type="pct"/>
            <w:vAlign w:val="center"/>
          </w:tcPr>
          <w:p w:rsidR="00F62DFC" w:rsidRPr="00F62DFC" w:rsidRDefault="00F62DFC" w:rsidP="009D6769">
            <w:pPr>
              <w:jc w:val="center"/>
              <w:rPr>
                <w:sz w:val="18"/>
              </w:rPr>
            </w:pPr>
            <w:r w:rsidRPr="00F62DFC">
              <w:rPr>
                <w:sz w:val="18"/>
              </w:rPr>
              <w:t>$ 2,941</w:t>
            </w:r>
          </w:p>
        </w:tc>
        <w:tc>
          <w:tcPr>
            <w:tcW w:w="456" w:type="pct"/>
            <w:gridSpan w:val="2"/>
            <w:vAlign w:val="center"/>
          </w:tcPr>
          <w:p w:rsidR="00F62DFC" w:rsidRPr="00F62DFC" w:rsidRDefault="00F62DFC" w:rsidP="009D6769">
            <w:pPr>
              <w:jc w:val="center"/>
              <w:rPr>
                <w:sz w:val="18"/>
              </w:rPr>
            </w:pPr>
            <w:r w:rsidRPr="00F62DFC">
              <w:rPr>
                <w:sz w:val="18"/>
              </w:rPr>
              <w:t>$ 1,471</w:t>
            </w:r>
          </w:p>
        </w:tc>
      </w:tr>
      <w:tr w:rsidR="00F62DFC" w:rsidRPr="00063880" w:rsidTr="009D6769">
        <w:trPr>
          <w:trHeight w:val="288"/>
          <w:jc w:val="center"/>
        </w:trPr>
        <w:tc>
          <w:tcPr>
            <w:tcW w:w="475" w:type="pct"/>
            <w:vAlign w:val="center"/>
          </w:tcPr>
          <w:p w:rsidR="00F62DFC" w:rsidRPr="00063880" w:rsidRDefault="00F62DFC" w:rsidP="009D6769">
            <w:pPr>
              <w:tabs>
                <w:tab w:val="right" w:pos="720"/>
                <w:tab w:val="left" w:pos="2430"/>
                <w:tab w:val="right" w:pos="4500"/>
                <w:tab w:val="right" w:pos="6120"/>
                <w:tab w:val="right" w:pos="7560"/>
                <w:tab w:val="right" w:pos="10260"/>
                <w:tab w:val="right" w:pos="11700"/>
                <w:tab w:val="right" w:pos="13140"/>
              </w:tabs>
              <w:jc w:val="center"/>
              <w:rPr>
                <w:rFonts w:asciiTheme="minorHAnsi" w:eastAsia="Times New Roman" w:hAnsiTheme="minorHAnsi" w:cs="Arial"/>
                <w:sz w:val="18"/>
                <w:szCs w:val="16"/>
              </w:rPr>
            </w:pPr>
            <w:r w:rsidRPr="00063880">
              <w:rPr>
                <w:rFonts w:asciiTheme="minorHAnsi" w:eastAsia="Times New Roman" w:hAnsiTheme="minorHAnsi" w:cs="Arial"/>
                <w:sz w:val="18"/>
                <w:szCs w:val="16"/>
              </w:rPr>
              <w:t>Each additional</w:t>
            </w:r>
            <w:r w:rsidRPr="00063880">
              <w:rPr>
                <w:rFonts w:asciiTheme="minorHAnsi" w:eastAsia="Times New Roman" w:hAnsiTheme="minorHAnsi" w:cs="Arial"/>
                <w:sz w:val="18"/>
                <w:szCs w:val="16"/>
              </w:rPr>
              <w:br/>
              <w:t>household</w:t>
            </w:r>
            <w:r w:rsidRPr="00063880">
              <w:rPr>
                <w:rFonts w:asciiTheme="minorHAnsi" w:eastAsia="Times New Roman" w:hAnsiTheme="minorHAnsi" w:cs="Arial"/>
                <w:sz w:val="18"/>
                <w:szCs w:val="16"/>
              </w:rPr>
              <w:br/>
              <w:t>member add</w:t>
            </w:r>
          </w:p>
        </w:tc>
        <w:tc>
          <w:tcPr>
            <w:tcW w:w="452" w:type="pct"/>
            <w:vAlign w:val="center"/>
          </w:tcPr>
          <w:p w:rsidR="00F62DFC" w:rsidRPr="00F62DFC" w:rsidRDefault="00F62DFC" w:rsidP="009D6769">
            <w:pPr>
              <w:jc w:val="center"/>
              <w:rPr>
                <w:sz w:val="18"/>
              </w:rPr>
            </w:pPr>
            <w:r w:rsidRPr="00F62DFC">
              <w:rPr>
                <w:sz w:val="18"/>
              </w:rPr>
              <w:t>+$ 5,434</w:t>
            </w:r>
          </w:p>
        </w:tc>
        <w:tc>
          <w:tcPr>
            <w:tcW w:w="452" w:type="pct"/>
            <w:vAlign w:val="center"/>
          </w:tcPr>
          <w:p w:rsidR="00F62DFC" w:rsidRPr="00F62DFC" w:rsidRDefault="00F62DFC" w:rsidP="009D6769">
            <w:pPr>
              <w:jc w:val="center"/>
              <w:rPr>
                <w:sz w:val="18"/>
              </w:rPr>
            </w:pPr>
            <w:r w:rsidRPr="00F62DFC">
              <w:rPr>
                <w:sz w:val="18"/>
              </w:rPr>
              <w:t>+$ 453</w:t>
            </w:r>
          </w:p>
        </w:tc>
        <w:tc>
          <w:tcPr>
            <w:tcW w:w="452" w:type="pct"/>
            <w:vAlign w:val="center"/>
          </w:tcPr>
          <w:p w:rsidR="00F62DFC" w:rsidRPr="00F62DFC" w:rsidRDefault="00F62DFC" w:rsidP="009D6769">
            <w:pPr>
              <w:jc w:val="center"/>
              <w:rPr>
                <w:sz w:val="18"/>
              </w:rPr>
            </w:pPr>
            <w:r w:rsidRPr="00F62DFC">
              <w:rPr>
                <w:sz w:val="18"/>
              </w:rPr>
              <w:t>+$ 227</w:t>
            </w:r>
          </w:p>
        </w:tc>
        <w:tc>
          <w:tcPr>
            <w:tcW w:w="452" w:type="pct"/>
            <w:vAlign w:val="center"/>
          </w:tcPr>
          <w:p w:rsidR="00F62DFC" w:rsidRPr="00F62DFC" w:rsidRDefault="00F62DFC" w:rsidP="009D6769">
            <w:pPr>
              <w:jc w:val="center"/>
              <w:rPr>
                <w:sz w:val="18"/>
              </w:rPr>
            </w:pPr>
            <w:r w:rsidRPr="00F62DFC">
              <w:rPr>
                <w:sz w:val="18"/>
              </w:rPr>
              <w:t>+$ 209</w:t>
            </w:r>
          </w:p>
        </w:tc>
        <w:tc>
          <w:tcPr>
            <w:tcW w:w="486" w:type="pct"/>
            <w:vAlign w:val="center"/>
          </w:tcPr>
          <w:p w:rsidR="00F62DFC" w:rsidRPr="00F62DFC" w:rsidRDefault="00F62DFC" w:rsidP="009D6769">
            <w:pPr>
              <w:jc w:val="center"/>
              <w:rPr>
                <w:sz w:val="18"/>
              </w:rPr>
            </w:pPr>
            <w:r w:rsidRPr="00F62DFC">
              <w:rPr>
                <w:sz w:val="18"/>
              </w:rPr>
              <w:t>+$ 105</w:t>
            </w:r>
          </w:p>
        </w:tc>
        <w:tc>
          <w:tcPr>
            <w:tcW w:w="418" w:type="pct"/>
            <w:vAlign w:val="center"/>
          </w:tcPr>
          <w:p w:rsidR="00F62DFC" w:rsidRPr="00F62DFC" w:rsidRDefault="00F62DFC" w:rsidP="009D6769">
            <w:pPr>
              <w:jc w:val="center"/>
              <w:rPr>
                <w:sz w:val="18"/>
              </w:rPr>
            </w:pPr>
            <w:r w:rsidRPr="00F62DFC">
              <w:rPr>
                <w:sz w:val="18"/>
              </w:rPr>
              <w:t>+$ 7,733</w:t>
            </w:r>
          </w:p>
        </w:tc>
        <w:tc>
          <w:tcPr>
            <w:tcW w:w="452" w:type="pct"/>
            <w:vAlign w:val="center"/>
          </w:tcPr>
          <w:p w:rsidR="00F62DFC" w:rsidRPr="00F62DFC" w:rsidRDefault="00F62DFC" w:rsidP="009D6769">
            <w:pPr>
              <w:jc w:val="center"/>
              <w:rPr>
                <w:sz w:val="18"/>
              </w:rPr>
            </w:pPr>
            <w:r w:rsidRPr="00F62DFC">
              <w:rPr>
                <w:sz w:val="18"/>
              </w:rPr>
              <w:t>+$ 645</w:t>
            </w:r>
          </w:p>
        </w:tc>
        <w:tc>
          <w:tcPr>
            <w:tcW w:w="452" w:type="pct"/>
            <w:vAlign w:val="center"/>
          </w:tcPr>
          <w:p w:rsidR="00F62DFC" w:rsidRPr="00F62DFC" w:rsidRDefault="00F62DFC" w:rsidP="009D6769">
            <w:pPr>
              <w:jc w:val="center"/>
              <w:rPr>
                <w:sz w:val="18"/>
              </w:rPr>
            </w:pPr>
            <w:r w:rsidRPr="00F62DFC">
              <w:rPr>
                <w:sz w:val="18"/>
              </w:rPr>
              <w:t>+$ 323</w:t>
            </w:r>
          </w:p>
        </w:tc>
        <w:tc>
          <w:tcPr>
            <w:tcW w:w="452" w:type="pct"/>
            <w:vAlign w:val="center"/>
          </w:tcPr>
          <w:p w:rsidR="00F62DFC" w:rsidRPr="00F62DFC" w:rsidRDefault="00F62DFC" w:rsidP="009D6769">
            <w:pPr>
              <w:jc w:val="center"/>
              <w:rPr>
                <w:sz w:val="18"/>
              </w:rPr>
            </w:pPr>
            <w:r w:rsidRPr="00F62DFC">
              <w:rPr>
                <w:sz w:val="18"/>
              </w:rPr>
              <w:t>+$ 298</w:t>
            </w:r>
          </w:p>
        </w:tc>
        <w:tc>
          <w:tcPr>
            <w:tcW w:w="456" w:type="pct"/>
            <w:gridSpan w:val="2"/>
            <w:vAlign w:val="center"/>
          </w:tcPr>
          <w:p w:rsidR="00F62DFC" w:rsidRPr="00F62DFC" w:rsidRDefault="00F62DFC" w:rsidP="009D6769">
            <w:pPr>
              <w:jc w:val="center"/>
              <w:rPr>
                <w:sz w:val="18"/>
              </w:rPr>
            </w:pPr>
            <w:r w:rsidRPr="00F62DFC">
              <w:rPr>
                <w:sz w:val="18"/>
              </w:rPr>
              <w:t>+$ 149</w:t>
            </w:r>
          </w:p>
        </w:tc>
      </w:tr>
    </w:tbl>
    <w:p w:rsidR="00C769BB" w:rsidRPr="00063880" w:rsidRDefault="00156A0D" w:rsidP="006C7F6D">
      <w:pPr>
        <w:tabs>
          <w:tab w:val="left" w:pos="2880"/>
        </w:tabs>
        <w:spacing w:before="120" w:after="120"/>
        <w:rPr>
          <w:rFonts w:asciiTheme="minorHAnsi" w:hAnsiTheme="minorHAnsi"/>
          <w:szCs w:val="18"/>
        </w:rPr>
      </w:pPr>
      <w:r w:rsidRPr="00063880">
        <w:rPr>
          <w:rFonts w:asciiTheme="minorHAnsi" w:hAnsiTheme="minorHAnsi"/>
          <w:szCs w:val="18"/>
        </w:rPr>
        <w:t xml:space="preserve">Children from families whose income is at or below the levels shown are eligible for free </w:t>
      </w:r>
      <w:r w:rsidR="00A81A1F" w:rsidRPr="00063880">
        <w:rPr>
          <w:rFonts w:asciiTheme="minorHAnsi" w:hAnsiTheme="minorHAnsi"/>
          <w:szCs w:val="18"/>
        </w:rPr>
        <w:t>or reduced-price meals</w:t>
      </w:r>
      <w:r w:rsidRPr="00063880">
        <w:rPr>
          <w:rFonts w:asciiTheme="minorHAnsi" w:hAnsiTheme="minorHAnsi"/>
          <w:szCs w:val="18"/>
        </w:rPr>
        <w:t>.</w:t>
      </w:r>
    </w:p>
    <w:p w:rsidR="0063375A" w:rsidRPr="00063880" w:rsidRDefault="0063375A" w:rsidP="008579DB">
      <w:pPr>
        <w:tabs>
          <w:tab w:val="left" w:pos="2880"/>
        </w:tabs>
        <w:spacing w:after="120"/>
        <w:rPr>
          <w:rFonts w:asciiTheme="minorHAnsi" w:hAnsiTheme="minorHAnsi"/>
          <w:szCs w:val="18"/>
        </w:rPr>
      </w:pPr>
      <w:r w:rsidRPr="00063880">
        <w:rPr>
          <w:rFonts w:asciiTheme="minorHAnsi" w:hAnsiTheme="minorHAnsi"/>
          <w:szCs w:val="18"/>
        </w:rPr>
        <w:t xml:space="preserve">Application forms, with a letter to </w:t>
      </w:r>
      <w:r w:rsidR="00A02EB8" w:rsidRPr="00063880">
        <w:rPr>
          <w:rFonts w:asciiTheme="minorHAnsi" w:hAnsiTheme="minorHAnsi"/>
          <w:szCs w:val="18"/>
        </w:rPr>
        <w:t>households,</w:t>
      </w:r>
      <w:r w:rsidRPr="00063880">
        <w:rPr>
          <w:rFonts w:asciiTheme="minorHAnsi" w:hAnsiTheme="minorHAnsi"/>
          <w:szCs w:val="18"/>
        </w:rPr>
        <w:t xml:space="preserve"> are being distributed to all </w:t>
      </w:r>
      <w:r w:rsidR="00C073CE" w:rsidRPr="00063880">
        <w:rPr>
          <w:rFonts w:asciiTheme="minorHAnsi" w:hAnsiTheme="minorHAnsi"/>
          <w:szCs w:val="18"/>
        </w:rPr>
        <w:t>homes</w:t>
      </w:r>
      <w:r w:rsidR="0076079C" w:rsidRPr="00063880">
        <w:rPr>
          <w:rFonts w:asciiTheme="minorHAnsi" w:hAnsiTheme="minorHAnsi"/>
          <w:szCs w:val="18"/>
        </w:rPr>
        <w:t xml:space="preserve">. </w:t>
      </w:r>
      <w:r w:rsidR="00C073CE" w:rsidRPr="00063880">
        <w:rPr>
          <w:rFonts w:asciiTheme="minorHAnsi" w:hAnsiTheme="minorHAnsi"/>
          <w:szCs w:val="18"/>
        </w:rPr>
        <w:t xml:space="preserve">To apply for free </w:t>
      </w:r>
      <w:r w:rsidR="00A81A1F" w:rsidRPr="00063880">
        <w:rPr>
          <w:rFonts w:asciiTheme="minorHAnsi" w:hAnsiTheme="minorHAnsi"/>
          <w:szCs w:val="18"/>
        </w:rPr>
        <w:t>or reduced-price meals</w:t>
      </w:r>
      <w:r w:rsidR="00C073CE" w:rsidRPr="00063880">
        <w:rPr>
          <w:rFonts w:asciiTheme="minorHAnsi" w:hAnsiTheme="minorHAnsi"/>
          <w:szCs w:val="18"/>
        </w:rPr>
        <w:t xml:space="preserve">, </w:t>
      </w:r>
      <w:r w:rsidRPr="00063880">
        <w:rPr>
          <w:rFonts w:asciiTheme="minorHAnsi" w:hAnsiTheme="minorHAnsi"/>
          <w:szCs w:val="18"/>
        </w:rPr>
        <w:t>households must fill out the application and return it to the school</w:t>
      </w:r>
      <w:r w:rsidR="0076079C" w:rsidRPr="00063880">
        <w:rPr>
          <w:rFonts w:asciiTheme="minorHAnsi" w:hAnsiTheme="minorHAnsi"/>
          <w:szCs w:val="18"/>
        </w:rPr>
        <w:t xml:space="preserve">. </w:t>
      </w:r>
      <w:r w:rsidR="00A02EB8" w:rsidRPr="00063880">
        <w:rPr>
          <w:rFonts w:asciiTheme="minorHAnsi" w:hAnsiTheme="minorHAnsi"/>
          <w:szCs w:val="18"/>
        </w:rPr>
        <w:t xml:space="preserve">Only one application per household is needed. </w:t>
      </w:r>
      <w:r w:rsidRPr="00063880">
        <w:rPr>
          <w:rFonts w:asciiTheme="minorHAnsi" w:hAnsiTheme="minorHAnsi"/>
          <w:szCs w:val="18"/>
        </w:rPr>
        <w:t>Additional copies are available at the office in each school</w:t>
      </w:r>
      <w:r w:rsidR="0076079C" w:rsidRPr="00063880">
        <w:rPr>
          <w:rFonts w:asciiTheme="minorHAnsi" w:hAnsiTheme="minorHAnsi"/>
          <w:szCs w:val="18"/>
        </w:rPr>
        <w:t xml:space="preserve">. </w:t>
      </w:r>
      <w:r w:rsidRPr="00063880">
        <w:rPr>
          <w:rFonts w:asciiTheme="minorHAnsi" w:hAnsiTheme="minorHAnsi"/>
          <w:szCs w:val="18"/>
        </w:rPr>
        <w:t>The information provided on the application will be used to determine eligibility and may be verified at any time during the school year by school or other program officials.</w:t>
      </w:r>
    </w:p>
    <w:p w:rsidR="0063375A" w:rsidRPr="00063880" w:rsidRDefault="0063375A" w:rsidP="008579DB">
      <w:pPr>
        <w:tabs>
          <w:tab w:val="left" w:pos="2880"/>
        </w:tabs>
        <w:spacing w:after="120"/>
        <w:rPr>
          <w:rFonts w:asciiTheme="minorHAnsi" w:hAnsiTheme="minorHAnsi"/>
          <w:szCs w:val="18"/>
        </w:rPr>
      </w:pPr>
      <w:r w:rsidRPr="00063880">
        <w:rPr>
          <w:rFonts w:asciiTheme="minorHAnsi" w:hAnsiTheme="minorHAnsi"/>
          <w:szCs w:val="18"/>
        </w:rPr>
        <w:t xml:space="preserve">For school officials to determine eligibility, households must provide the following information listed on the application:  the names of everyone in the household, the amount of income each household member </w:t>
      </w:r>
      <w:r w:rsidR="000A58DA" w:rsidRPr="00063880">
        <w:rPr>
          <w:rFonts w:asciiTheme="minorHAnsi" w:hAnsiTheme="minorHAnsi"/>
          <w:szCs w:val="18"/>
        </w:rPr>
        <w:t xml:space="preserve">currently </w:t>
      </w:r>
      <w:proofErr w:type="gramStart"/>
      <w:r w:rsidR="000A58DA" w:rsidRPr="00063880">
        <w:rPr>
          <w:rFonts w:asciiTheme="minorHAnsi" w:hAnsiTheme="minorHAnsi"/>
          <w:szCs w:val="18"/>
        </w:rPr>
        <w:t>receives</w:t>
      </w:r>
      <w:proofErr w:type="gramEnd"/>
      <w:r w:rsidR="00626B12" w:rsidRPr="00063880">
        <w:rPr>
          <w:rFonts w:asciiTheme="minorHAnsi" w:hAnsiTheme="minorHAnsi"/>
          <w:szCs w:val="18"/>
        </w:rPr>
        <w:t>,</w:t>
      </w:r>
      <w:r w:rsidRPr="00063880">
        <w:rPr>
          <w:rFonts w:asciiTheme="minorHAnsi" w:hAnsiTheme="minorHAnsi"/>
          <w:szCs w:val="18"/>
        </w:rPr>
        <w:t xml:space="preserve"> where it came from, </w:t>
      </w:r>
      <w:r w:rsidR="00626B12" w:rsidRPr="00063880">
        <w:rPr>
          <w:rFonts w:asciiTheme="minorHAnsi" w:hAnsiTheme="minorHAnsi"/>
          <w:szCs w:val="18"/>
        </w:rPr>
        <w:t xml:space="preserve">and how often income is received; </w:t>
      </w:r>
      <w:r w:rsidRPr="00063880">
        <w:rPr>
          <w:rFonts w:asciiTheme="minorHAnsi" w:hAnsiTheme="minorHAnsi"/>
          <w:szCs w:val="18"/>
        </w:rPr>
        <w:t xml:space="preserve">the signature of an adult household member </w:t>
      </w:r>
      <w:r w:rsidR="00540C18" w:rsidRPr="00063880">
        <w:rPr>
          <w:rFonts w:asciiTheme="minorHAnsi" w:hAnsiTheme="minorHAnsi"/>
          <w:szCs w:val="18"/>
        </w:rPr>
        <w:t>and the last four digits of</w:t>
      </w:r>
      <w:r w:rsidRPr="00063880">
        <w:rPr>
          <w:rFonts w:asciiTheme="minorHAnsi" w:hAnsiTheme="minorHAnsi"/>
          <w:szCs w:val="18"/>
        </w:rPr>
        <w:t xml:space="preserve"> that adult’s social security number</w:t>
      </w:r>
      <w:r w:rsidR="0076079C" w:rsidRPr="00063880">
        <w:rPr>
          <w:rFonts w:asciiTheme="minorHAnsi" w:hAnsiTheme="minorHAnsi"/>
          <w:szCs w:val="18"/>
        </w:rPr>
        <w:t xml:space="preserve">. </w:t>
      </w:r>
      <w:r w:rsidRPr="00063880">
        <w:rPr>
          <w:rFonts w:asciiTheme="minorHAnsi" w:hAnsiTheme="minorHAnsi"/>
          <w:szCs w:val="18"/>
        </w:rPr>
        <w:t>If the adult signing t</w:t>
      </w:r>
      <w:r w:rsidR="00DA06C6" w:rsidRPr="00063880">
        <w:rPr>
          <w:rFonts w:asciiTheme="minorHAnsi" w:hAnsiTheme="minorHAnsi"/>
          <w:szCs w:val="18"/>
        </w:rPr>
        <w:t>he application does not have a social security n</w:t>
      </w:r>
      <w:r w:rsidRPr="00063880">
        <w:rPr>
          <w:rFonts w:asciiTheme="minorHAnsi" w:hAnsiTheme="minorHAnsi"/>
          <w:szCs w:val="18"/>
        </w:rPr>
        <w:t xml:space="preserve">umber, check the "I do not have a </w:t>
      </w:r>
      <w:r w:rsidR="00DA06C6" w:rsidRPr="00063880">
        <w:rPr>
          <w:rFonts w:asciiTheme="minorHAnsi" w:hAnsiTheme="minorHAnsi"/>
          <w:szCs w:val="18"/>
        </w:rPr>
        <w:t>social security n</w:t>
      </w:r>
      <w:r w:rsidRPr="00063880">
        <w:rPr>
          <w:rFonts w:asciiTheme="minorHAnsi" w:hAnsiTheme="minorHAnsi"/>
          <w:szCs w:val="18"/>
        </w:rPr>
        <w:t>umber" box</w:t>
      </w:r>
      <w:r w:rsidR="0076079C" w:rsidRPr="00063880">
        <w:rPr>
          <w:rFonts w:asciiTheme="minorHAnsi" w:hAnsiTheme="minorHAnsi"/>
          <w:szCs w:val="18"/>
        </w:rPr>
        <w:t xml:space="preserve">. </w:t>
      </w:r>
      <w:r w:rsidRPr="00063880">
        <w:rPr>
          <w:rFonts w:asciiTheme="minorHAnsi" w:hAnsiTheme="minorHAnsi"/>
          <w:szCs w:val="18"/>
        </w:rPr>
        <w:t>For a child who is a member of a Basic Food household or Temporary Assistance for Needy Families (TANF) assistance unit, or Food Distribution Program on Indian Reservations (FDPIR), the household need provide only the child’s name, the Basic Food, TANF, or FDPIR case number, and printed name and signature of an adult member on the application</w:t>
      </w:r>
      <w:r w:rsidR="0076079C" w:rsidRPr="00063880">
        <w:rPr>
          <w:rFonts w:asciiTheme="minorHAnsi" w:hAnsiTheme="minorHAnsi"/>
          <w:szCs w:val="18"/>
        </w:rPr>
        <w:t xml:space="preserve">. </w:t>
      </w:r>
      <w:r w:rsidR="00416222" w:rsidRPr="00063880">
        <w:rPr>
          <w:rFonts w:asciiTheme="minorHAnsi" w:hAnsiTheme="minorHAnsi"/>
          <w:szCs w:val="18"/>
        </w:rPr>
        <w:t>An adult in the household with a case number may also qualify students also living in the household.</w:t>
      </w:r>
    </w:p>
    <w:p w:rsidR="00A81A1F" w:rsidRPr="00063880" w:rsidRDefault="00A81A1F" w:rsidP="00A81A1F">
      <w:pPr>
        <w:tabs>
          <w:tab w:val="left" w:pos="2880"/>
        </w:tabs>
        <w:spacing w:after="120"/>
        <w:rPr>
          <w:rFonts w:asciiTheme="minorHAnsi" w:hAnsiTheme="minorHAnsi"/>
          <w:szCs w:val="18"/>
        </w:rPr>
      </w:pPr>
      <w:r w:rsidRPr="00063880">
        <w:rPr>
          <w:rFonts w:asciiTheme="minorHAnsi" w:hAnsiTheme="minorHAnsi"/>
          <w:szCs w:val="18"/>
        </w:rPr>
        <w:t xml:space="preserve">Public School Districts receive student data matched with the Department of Social and Health Services data and automatically qualify children receiving Basic Food and TANF assistance.  No application is required.  All children living in the household and attending the school are eligible for free meals.  If a child was not listed on the eligibility notice, contact the school or district office.  </w:t>
      </w:r>
    </w:p>
    <w:p w:rsidR="00A81A1F" w:rsidRPr="00063880" w:rsidRDefault="00A81A1F" w:rsidP="00A81A1F">
      <w:pPr>
        <w:tabs>
          <w:tab w:val="left" w:pos="2880"/>
        </w:tabs>
        <w:spacing w:after="120"/>
        <w:rPr>
          <w:rFonts w:asciiTheme="minorHAnsi" w:hAnsiTheme="minorHAnsi"/>
          <w:szCs w:val="18"/>
        </w:rPr>
      </w:pPr>
      <w:r w:rsidRPr="00063880">
        <w:rPr>
          <w:rFonts w:asciiTheme="minorHAnsi" w:hAnsiTheme="minorHAnsi"/>
          <w:szCs w:val="18"/>
        </w:rPr>
        <w:lastRenderedPageBreak/>
        <w:t>Children certified as homeless by the school McKinney-Vento homeless liaison, designated as migrant by the school migrant coordinator as well as children in Head Start classrooms may be eligible for free meals.  Contact the school or district office if more information is needed.</w:t>
      </w:r>
    </w:p>
    <w:p w:rsidR="00A81A1F" w:rsidRPr="00063880" w:rsidRDefault="00A81A1F" w:rsidP="00A81A1F">
      <w:pPr>
        <w:tabs>
          <w:tab w:val="left" w:pos="2880"/>
        </w:tabs>
        <w:spacing w:after="120"/>
        <w:rPr>
          <w:rFonts w:asciiTheme="minorHAnsi" w:hAnsiTheme="minorHAnsi"/>
          <w:szCs w:val="18"/>
        </w:rPr>
      </w:pPr>
      <w:r w:rsidRPr="00063880">
        <w:rPr>
          <w:rFonts w:asciiTheme="minorHAnsi" w:hAnsiTheme="minorHAnsi"/>
          <w:szCs w:val="18"/>
        </w:rPr>
        <w:t xml:space="preserve">Households that do not want their </w:t>
      </w:r>
      <w:proofErr w:type="gramStart"/>
      <w:r w:rsidRPr="00063880">
        <w:rPr>
          <w:rFonts w:asciiTheme="minorHAnsi" w:hAnsiTheme="minorHAnsi"/>
          <w:szCs w:val="18"/>
        </w:rPr>
        <w:t>child(</w:t>
      </w:r>
      <w:proofErr w:type="spellStart"/>
      <w:proofErr w:type="gramEnd"/>
      <w:r w:rsidRPr="00063880">
        <w:rPr>
          <w:rFonts w:asciiTheme="minorHAnsi" w:hAnsiTheme="minorHAnsi"/>
          <w:szCs w:val="18"/>
        </w:rPr>
        <w:t>ren</w:t>
      </w:r>
      <w:proofErr w:type="spellEnd"/>
      <w:r w:rsidRPr="00063880">
        <w:rPr>
          <w:rFonts w:asciiTheme="minorHAnsi" w:hAnsiTheme="minorHAnsi"/>
          <w:szCs w:val="18"/>
        </w:rPr>
        <w:t>) to participate in the free meal program should notify the chil</w:t>
      </w:r>
      <w:r w:rsidR="00383E5A" w:rsidRPr="00063880">
        <w:rPr>
          <w:rFonts w:asciiTheme="minorHAnsi" w:hAnsiTheme="minorHAnsi"/>
          <w:szCs w:val="18"/>
        </w:rPr>
        <w:t>d</w:t>
      </w:r>
      <w:r w:rsidRPr="00063880">
        <w:rPr>
          <w:rFonts w:asciiTheme="minorHAnsi" w:hAnsiTheme="minorHAnsi"/>
          <w:szCs w:val="18"/>
        </w:rPr>
        <w:t>(</w:t>
      </w:r>
      <w:proofErr w:type="spellStart"/>
      <w:r w:rsidRPr="00063880">
        <w:rPr>
          <w:rFonts w:asciiTheme="minorHAnsi" w:hAnsiTheme="minorHAnsi"/>
          <w:szCs w:val="18"/>
        </w:rPr>
        <w:t>ren</w:t>
      </w:r>
      <w:proofErr w:type="spellEnd"/>
      <w:r w:rsidRPr="00063880">
        <w:rPr>
          <w:rFonts w:asciiTheme="minorHAnsi" w:hAnsiTheme="minorHAnsi"/>
          <w:szCs w:val="18"/>
        </w:rPr>
        <w:t>)’s school.</w:t>
      </w:r>
    </w:p>
    <w:p w:rsidR="00A81A1F" w:rsidRPr="00063880" w:rsidRDefault="00A81A1F" w:rsidP="00A81A1F">
      <w:pPr>
        <w:tabs>
          <w:tab w:val="left" w:pos="2880"/>
        </w:tabs>
        <w:spacing w:after="120"/>
        <w:rPr>
          <w:rFonts w:asciiTheme="minorHAnsi" w:hAnsiTheme="minorHAnsi"/>
          <w:szCs w:val="18"/>
        </w:rPr>
      </w:pPr>
      <w:r w:rsidRPr="00063880">
        <w:rPr>
          <w:rFonts w:asciiTheme="minorHAnsi" w:hAnsiTheme="minorHAnsi"/>
          <w:szCs w:val="18"/>
        </w:rPr>
        <w:t xml:space="preserve">Foster children, under the legal responsibility of a foster care agency or court are eligible for free meals.  An application may be submitted.  The foster child may be included as a member of the foster family if the foster family chooses to also apply for benefits for other children in the family.  If you have questions about applying for foster children, contact the school or district office. </w:t>
      </w:r>
    </w:p>
    <w:p w:rsidR="00A81A1F" w:rsidRPr="00063880" w:rsidRDefault="00A81A1F" w:rsidP="00A81A1F">
      <w:pPr>
        <w:tabs>
          <w:tab w:val="left" w:pos="2880"/>
        </w:tabs>
        <w:spacing w:after="120"/>
        <w:rPr>
          <w:rFonts w:asciiTheme="minorHAnsi" w:hAnsiTheme="minorHAnsi"/>
          <w:szCs w:val="18"/>
        </w:rPr>
      </w:pPr>
      <w:r w:rsidRPr="00063880">
        <w:rPr>
          <w:rFonts w:asciiTheme="minorHAnsi" w:hAnsiTheme="minorHAnsi"/>
          <w:szCs w:val="18"/>
        </w:rPr>
        <w:t>Children residing in households participating in Women, Infants, and Children (WIC) may be eligible for free or reduced price meals and may complete a meal application.</w:t>
      </w:r>
    </w:p>
    <w:p w:rsidR="00A81A1F" w:rsidRPr="00063880" w:rsidRDefault="00A81A1F" w:rsidP="00A81A1F">
      <w:pPr>
        <w:tabs>
          <w:tab w:val="left" w:pos="2880"/>
        </w:tabs>
        <w:spacing w:after="120"/>
        <w:rPr>
          <w:rFonts w:asciiTheme="minorHAnsi" w:hAnsiTheme="minorHAnsi"/>
          <w:szCs w:val="18"/>
        </w:rPr>
      </w:pPr>
      <w:r w:rsidRPr="00063880">
        <w:rPr>
          <w:rFonts w:asciiTheme="minorHAnsi" w:hAnsiTheme="minorHAnsi"/>
          <w:szCs w:val="18"/>
        </w:rPr>
        <w:t xml:space="preserve">Under the provisions of the free and reduced-price policy, the designated approving official(s) will review applications and determine eligibility. Parents or guardians </w:t>
      </w:r>
      <w:r w:rsidR="009A3FD5" w:rsidRPr="00063880">
        <w:rPr>
          <w:rFonts w:asciiTheme="minorHAnsi" w:hAnsiTheme="minorHAnsi"/>
          <w:szCs w:val="18"/>
        </w:rPr>
        <w:t>dissatisfied</w:t>
      </w:r>
      <w:r w:rsidRPr="00063880">
        <w:rPr>
          <w:rFonts w:asciiTheme="minorHAnsi" w:hAnsiTheme="minorHAnsi"/>
          <w:szCs w:val="18"/>
        </w:rPr>
        <w:t xml:space="preserve"> with the ruling of the official may wish to discuss the decision with the approving official on an informal basis. Parents wishing to make a formal appeal may make a request, either orally or in writing, to the fair hearing official</w:t>
      </w:r>
      <w:proofErr w:type="gramStart"/>
      <w:r w:rsidRPr="00063880">
        <w:rPr>
          <w:rFonts w:asciiTheme="minorHAnsi" w:hAnsiTheme="minorHAnsi"/>
          <w:szCs w:val="18"/>
        </w:rPr>
        <w:t xml:space="preserve">, </w:t>
      </w:r>
      <w:r w:rsidRPr="00063880">
        <w:rPr>
          <w:rFonts w:asciiTheme="minorHAnsi" w:hAnsiTheme="minorHAnsi"/>
          <w:szCs w:val="18"/>
          <w:u w:val="single"/>
        </w:rPr>
        <w:fldChar w:fldCharType="begin">
          <w:ffData>
            <w:name w:val="Text1"/>
            <w:enabled/>
            <w:calcOnExit w:val="0"/>
            <w:textInput/>
          </w:ffData>
        </w:fldChar>
      </w:r>
      <w:r w:rsidRPr="00063880">
        <w:rPr>
          <w:rFonts w:asciiTheme="minorHAnsi" w:hAnsiTheme="minorHAnsi"/>
          <w:szCs w:val="18"/>
          <w:u w:val="single"/>
        </w:rPr>
        <w:instrText xml:space="preserve"> FORMTEXT </w:instrText>
      </w:r>
      <w:r w:rsidRPr="00063880">
        <w:rPr>
          <w:rFonts w:asciiTheme="minorHAnsi" w:hAnsiTheme="minorHAnsi"/>
          <w:szCs w:val="18"/>
          <w:u w:val="single"/>
        </w:rPr>
      </w:r>
      <w:r w:rsidRPr="00063880">
        <w:rPr>
          <w:rFonts w:asciiTheme="minorHAnsi" w:hAnsiTheme="minorHAnsi"/>
          <w:szCs w:val="18"/>
          <w:u w:val="single"/>
        </w:rPr>
        <w:fldChar w:fldCharType="separate"/>
      </w:r>
      <w:r w:rsidRPr="00063880">
        <w:rPr>
          <w:rFonts w:asciiTheme="minorHAnsi" w:hAnsiTheme="minorHAnsi"/>
          <w:noProof/>
          <w:szCs w:val="18"/>
          <w:u w:val="single"/>
        </w:rPr>
        <w:t> </w:t>
      </w:r>
      <w:r w:rsidRPr="00063880">
        <w:rPr>
          <w:rFonts w:asciiTheme="minorHAnsi" w:hAnsiTheme="minorHAnsi"/>
          <w:noProof/>
          <w:szCs w:val="18"/>
          <w:u w:val="single"/>
        </w:rPr>
        <w:t> </w:t>
      </w:r>
      <w:r w:rsidRPr="00063880">
        <w:rPr>
          <w:rFonts w:asciiTheme="minorHAnsi" w:hAnsiTheme="minorHAnsi"/>
          <w:noProof/>
          <w:szCs w:val="18"/>
          <w:u w:val="single"/>
        </w:rPr>
        <w:t> </w:t>
      </w:r>
      <w:r w:rsidRPr="00063880">
        <w:rPr>
          <w:rFonts w:asciiTheme="minorHAnsi" w:hAnsiTheme="minorHAnsi"/>
          <w:noProof/>
          <w:szCs w:val="18"/>
          <w:u w:val="single"/>
        </w:rPr>
        <w:t> </w:t>
      </w:r>
      <w:r w:rsidRPr="00063880">
        <w:rPr>
          <w:rFonts w:asciiTheme="minorHAnsi" w:hAnsiTheme="minorHAnsi"/>
          <w:noProof/>
          <w:szCs w:val="18"/>
          <w:u w:val="single"/>
        </w:rPr>
        <w:t> </w:t>
      </w:r>
      <w:r w:rsidRPr="00063880">
        <w:rPr>
          <w:rFonts w:asciiTheme="minorHAnsi" w:hAnsiTheme="minorHAnsi"/>
          <w:szCs w:val="18"/>
          <w:u w:val="single"/>
        </w:rPr>
        <w:fldChar w:fldCharType="end"/>
      </w:r>
      <w:r w:rsidR="00690B29">
        <w:rPr>
          <w:rFonts w:asciiTheme="minorHAnsi" w:hAnsiTheme="minorHAnsi"/>
          <w:szCs w:val="18"/>
          <w:u w:val="single"/>
        </w:rPr>
        <w:tab/>
      </w:r>
      <w:r w:rsidR="00690B29">
        <w:rPr>
          <w:rFonts w:asciiTheme="minorHAnsi" w:hAnsiTheme="minorHAnsi"/>
          <w:szCs w:val="18"/>
          <w:u w:val="single"/>
        </w:rPr>
        <w:tab/>
      </w:r>
      <w:r w:rsidR="00690B29">
        <w:rPr>
          <w:rFonts w:asciiTheme="minorHAnsi" w:hAnsiTheme="minorHAnsi"/>
          <w:szCs w:val="18"/>
          <w:u w:val="single"/>
        </w:rPr>
        <w:tab/>
      </w:r>
      <w:r w:rsidRPr="00063880">
        <w:rPr>
          <w:rFonts w:asciiTheme="minorHAnsi" w:hAnsiTheme="minorHAnsi"/>
          <w:szCs w:val="18"/>
        </w:rPr>
        <w:t>,</w:t>
      </w:r>
      <w:proofErr w:type="gramEnd"/>
      <w:r w:rsidRPr="00063880">
        <w:rPr>
          <w:rFonts w:asciiTheme="minorHAnsi" w:hAnsiTheme="minorHAnsi"/>
          <w:szCs w:val="18"/>
        </w:rPr>
        <w:t xml:space="preserve"> for a hearing on the decision.</w:t>
      </w:r>
    </w:p>
    <w:p w:rsidR="005D1703" w:rsidRPr="00063880" w:rsidRDefault="00A81A1F" w:rsidP="00A81A1F">
      <w:pPr>
        <w:tabs>
          <w:tab w:val="left" w:pos="2880"/>
        </w:tabs>
        <w:spacing w:after="120"/>
        <w:rPr>
          <w:rFonts w:asciiTheme="minorHAnsi" w:hAnsiTheme="minorHAnsi"/>
          <w:szCs w:val="18"/>
        </w:rPr>
      </w:pPr>
      <w:r w:rsidRPr="00063880">
        <w:rPr>
          <w:rFonts w:asciiTheme="minorHAnsi" w:hAnsiTheme="minorHAnsi"/>
          <w:szCs w:val="18"/>
        </w:rPr>
        <w:t xml:space="preserve">The information provided by households is confidential.  </w:t>
      </w:r>
    </w:p>
    <w:p w:rsidR="00A81A1F" w:rsidRPr="00063880" w:rsidRDefault="00A81A1F" w:rsidP="00A81A1F">
      <w:pPr>
        <w:tabs>
          <w:tab w:val="left" w:pos="2880"/>
        </w:tabs>
        <w:spacing w:after="120"/>
        <w:rPr>
          <w:rFonts w:asciiTheme="minorHAnsi" w:hAnsiTheme="minorHAnsi"/>
          <w:szCs w:val="18"/>
        </w:rPr>
      </w:pPr>
      <w:r w:rsidRPr="00063880">
        <w:rPr>
          <w:rFonts w:asciiTheme="minorHAnsi" w:hAnsiTheme="minorHAnsi"/>
          <w:szCs w:val="18"/>
        </w:rPr>
        <w:t xml:space="preserve">Meal benefits from the previous school year apply for the first 30 school days of the new school year or until a new application is submitted.  After this time, </w:t>
      </w:r>
      <w:r w:rsidR="005D1703" w:rsidRPr="00063880">
        <w:rPr>
          <w:rFonts w:asciiTheme="minorHAnsi" w:hAnsiTheme="minorHAnsi"/>
          <w:szCs w:val="18"/>
        </w:rPr>
        <w:t>children</w:t>
      </w:r>
      <w:r w:rsidRPr="00063880">
        <w:rPr>
          <w:rFonts w:asciiTheme="minorHAnsi" w:hAnsiTheme="minorHAnsi"/>
          <w:szCs w:val="18"/>
        </w:rPr>
        <w:t xml:space="preserve"> must pay full price for meals.  </w:t>
      </w:r>
    </w:p>
    <w:p w:rsidR="00A81A1F" w:rsidRPr="00063880" w:rsidRDefault="00A81A1F" w:rsidP="00A81A1F">
      <w:pPr>
        <w:tabs>
          <w:tab w:val="left" w:pos="2880"/>
        </w:tabs>
        <w:spacing w:after="120"/>
        <w:rPr>
          <w:rFonts w:asciiTheme="minorHAnsi" w:hAnsiTheme="minorHAnsi"/>
          <w:szCs w:val="18"/>
        </w:rPr>
      </w:pPr>
      <w:r w:rsidRPr="00063880">
        <w:rPr>
          <w:rFonts w:asciiTheme="minorHAnsi" w:hAnsiTheme="minorHAnsi"/>
          <w:szCs w:val="18"/>
        </w:rPr>
        <w:t xml:space="preserve">You may apply for </w:t>
      </w:r>
      <w:r w:rsidR="005D1703" w:rsidRPr="00063880">
        <w:rPr>
          <w:rFonts w:asciiTheme="minorHAnsi" w:hAnsiTheme="minorHAnsi"/>
          <w:szCs w:val="18"/>
        </w:rPr>
        <w:t>meal benefits</w:t>
      </w:r>
      <w:r w:rsidRPr="00063880">
        <w:rPr>
          <w:rFonts w:asciiTheme="minorHAnsi" w:hAnsiTheme="minorHAnsi"/>
          <w:szCs w:val="18"/>
        </w:rPr>
        <w:t xml:space="preserve"> if you become unemployed or your economic situation changes at any time during the school year.  </w:t>
      </w:r>
    </w:p>
    <w:p w:rsidR="00E079A2" w:rsidRPr="00063880" w:rsidRDefault="005D1703" w:rsidP="00A81A1F">
      <w:pPr>
        <w:tabs>
          <w:tab w:val="left" w:pos="2880"/>
        </w:tabs>
        <w:spacing w:after="120"/>
        <w:rPr>
          <w:rFonts w:asciiTheme="minorHAnsi" w:hAnsiTheme="minorHAnsi"/>
          <w:szCs w:val="18"/>
        </w:rPr>
      </w:pPr>
      <w:r w:rsidRPr="00063880">
        <w:rPr>
          <w:rFonts w:asciiTheme="minorHAnsi" w:hAnsiTheme="minorHAnsi"/>
          <w:szCs w:val="18"/>
        </w:rPr>
        <w:t>Contact the school or district office if assistance is needed with application materials in different languages.</w:t>
      </w:r>
    </w:p>
    <w:tbl>
      <w:tblPr>
        <w:tblStyle w:val="TableGrid1"/>
        <w:tblW w:w="5000" w:type="pct"/>
        <w:tblCellMar>
          <w:top w:w="29" w:type="dxa"/>
          <w:left w:w="115" w:type="dxa"/>
          <w:bottom w:w="29" w:type="dxa"/>
          <w:right w:w="115" w:type="dxa"/>
        </w:tblCellMar>
        <w:tblLook w:val="04A0" w:firstRow="1" w:lastRow="0" w:firstColumn="1" w:lastColumn="0" w:noHBand="0" w:noVBand="1"/>
        <w:tblCaption w:val="Non-discrimination statement"/>
      </w:tblPr>
      <w:tblGrid>
        <w:gridCol w:w="5035"/>
        <w:gridCol w:w="5035"/>
      </w:tblGrid>
      <w:tr w:rsidR="008579DB" w:rsidRPr="00063880" w:rsidTr="00841D5F">
        <w:trPr>
          <w:trHeight w:val="3168"/>
          <w:tblHeader/>
        </w:trPr>
        <w:tc>
          <w:tcPr>
            <w:tcW w:w="5000" w:type="pct"/>
            <w:gridSpan w:val="2"/>
            <w:tcBorders>
              <w:top w:val="single" w:sz="4" w:space="0" w:color="auto"/>
              <w:left w:val="single" w:sz="4" w:space="0" w:color="auto"/>
              <w:bottom w:val="nil"/>
              <w:right w:val="single" w:sz="4" w:space="0" w:color="auto"/>
            </w:tcBorders>
          </w:tcPr>
          <w:p w:rsidR="008579DB" w:rsidRPr="00063880" w:rsidRDefault="008579DB" w:rsidP="008579DB">
            <w:pPr>
              <w:spacing w:after="120"/>
              <w:rPr>
                <w:rFonts w:asciiTheme="minorHAnsi" w:hAnsiTheme="minorHAnsi"/>
                <w:b/>
                <w:color w:val="000000"/>
                <w:sz w:val="20"/>
                <w:szCs w:val="18"/>
              </w:rPr>
            </w:pPr>
            <w:r w:rsidRPr="00063880">
              <w:rPr>
                <w:rFonts w:asciiTheme="minorHAnsi" w:hAnsiTheme="minorHAnsi"/>
                <w:b/>
                <w:color w:val="000000"/>
                <w:sz w:val="20"/>
                <w:szCs w:val="18"/>
              </w:rPr>
              <w:t>NONDISCRIMINATION</w:t>
            </w:r>
          </w:p>
          <w:p w:rsidR="008579DB" w:rsidRPr="00063880" w:rsidRDefault="008579DB" w:rsidP="008579DB">
            <w:pPr>
              <w:spacing w:after="120"/>
              <w:rPr>
                <w:rFonts w:asciiTheme="minorHAnsi" w:hAnsiTheme="minorHAnsi"/>
                <w:color w:val="000000"/>
                <w:sz w:val="20"/>
                <w:szCs w:val="18"/>
              </w:rPr>
            </w:pPr>
            <w:r w:rsidRPr="00063880">
              <w:rPr>
                <w:rFonts w:asciiTheme="minorHAnsi" w:hAnsiTheme="minorHAnsi"/>
                <w:color w:val="000000"/>
                <w:sz w:val="20"/>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8579DB" w:rsidRPr="00063880" w:rsidRDefault="008579DB" w:rsidP="008579DB">
            <w:pPr>
              <w:spacing w:after="120"/>
              <w:rPr>
                <w:rFonts w:asciiTheme="minorHAnsi" w:hAnsiTheme="minorHAnsi"/>
                <w:color w:val="000000"/>
                <w:sz w:val="20"/>
                <w:szCs w:val="18"/>
              </w:rPr>
            </w:pPr>
            <w:r w:rsidRPr="00063880">
              <w:rPr>
                <w:rFonts w:asciiTheme="minorHAnsi" w:hAnsiTheme="minorHAnsi"/>
                <w:color w:val="000000"/>
                <w:sz w:val="20"/>
                <w:szCs w:val="18"/>
              </w:rPr>
              <w:t>Persons with disabilities who require altern</w:t>
            </w:r>
            <w:bookmarkStart w:id="1" w:name="_GoBack"/>
            <w:bookmarkEnd w:id="1"/>
            <w:r w:rsidRPr="00063880">
              <w:rPr>
                <w:rFonts w:asciiTheme="minorHAnsi" w:hAnsiTheme="minorHAnsi"/>
                <w:color w:val="000000"/>
                <w:sz w:val="20"/>
                <w:szCs w:val="18"/>
              </w:rPr>
              <w:t>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579DB" w:rsidRPr="00063880" w:rsidRDefault="008579DB" w:rsidP="008579DB">
            <w:pPr>
              <w:spacing w:after="120"/>
              <w:rPr>
                <w:rFonts w:asciiTheme="minorHAnsi" w:hAnsiTheme="minorHAnsi"/>
                <w:b/>
                <w:color w:val="000000"/>
                <w:sz w:val="20"/>
                <w:szCs w:val="18"/>
              </w:rPr>
            </w:pPr>
            <w:r w:rsidRPr="00063880">
              <w:rPr>
                <w:rFonts w:asciiTheme="minorHAnsi" w:hAnsiTheme="minorHAnsi"/>
                <w:color w:val="000000"/>
                <w:sz w:val="20"/>
                <w:szCs w:val="18"/>
              </w:rPr>
              <w:t xml:space="preserve">To file a program complaint of discrimination, complete the </w:t>
            </w:r>
            <w:hyperlink r:id="rId6" w:history="1">
              <w:r w:rsidRPr="006A0815">
                <w:rPr>
                  <w:rStyle w:val="Hyperlink"/>
                  <w:rFonts w:asciiTheme="minorHAnsi" w:hAnsiTheme="minorHAnsi"/>
                  <w:sz w:val="20"/>
                  <w:szCs w:val="18"/>
                </w:rPr>
                <w:t>USDA Program Discrimination Complaint Form</w:t>
              </w:r>
            </w:hyperlink>
            <w:r w:rsidRPr="00063880">
              <w:rPr>
                <w:rFonts w:asciiTheme="minorHAnsi" w:hAnsiTheme="minorHAnsi"/>
                <w:color w:val="000000"/>
                <w:sz w:val="20"/>
                <w:szCs w:val="18"/>
              </w:rPr>
              <w:t xml:space="preserve">, (AD-3027) found online </w:t>
            </w:r>
            <w:proofErr w:type="gramStart"/>
            <w:r w:rsidRPr="00063880">
              <w:rPr>
                <w:rFonts w:asciiTheme="minorHAnsi" w:hAnsiTheme="minorHAnsi"/>
                <w:color w:val="000000"/>
                <w:sz w:val="20"/>
                <w:szCs w:val="18"/>
              </w:rPr>
              <w:t>at:</w:t>
            </w:r>
            <w:proofErr w:type="gramEnd"/>
            <w:r w:rsidRPr="00063880">
              <w:rPr>
                <w:rFonts w:asciiTheme="minorHAnsi" w:hAnsiTheme="minorHAnsi"/>
                <w:color w:val="000000"/>
                <w:sz w:val="20"/>
                <w:szCs w:val="18"/>
              </w:rPr>
              <w:t xml:space="preserve"> </w:t>
            </w:r>
            <w:hyperlink r:id="rId7" w:history="1">
              <w:r w:rsidRPr="00063880">
                <w:rPr>
                  <w:rFonts w:asciiTheme="minorHAnsi" w:hAnsiTheme="minorHAnsi"/>
                  <w:color w:val="0563C1" w:themeColor="hyperlink"/>
                  <w:sz w:val="20"/>
                  <w:szCs w:val="18"/>
                  <w:u w:val="single"/>
                </w:rPr>
                <w:t>http://www.ascr.usda.gov/complaint_filing_cust.html</w:t>
              </w:r>
            </w:hyperlink>
            <w:r w:rsidRPr="00063880">
              <w:rPr>
                <w:rFonts w:asciiTheme="minorHAnsi" w:hAnsiTheme="minorHAnsi"/>
                <w:color w:val="000000"/>
                <w:sz w:val="20"/>
                <w:szCs w:val="18"/>
              </w:rPr>
              <w:t>, and at any USDA office, or write a letter addressed to USDA and provide in the letter all of the information requested in the form. To request a copy of the complaint form, call (866) 632-9992. Submit your completed form or letter to USDA by:</w:t>
            </w:r>
          </w:p>
        </w:tc>
      </w:tr>
      <w:tr w:rsidR="008579DB" w:rsidRPr="00063880" w:rsidTr="00ED41C8">
        <w:trPr>
          <w:trHeight w:val="864"/>
        </w:trPr>
        <w:tc>
          <w:tcPr>
            <w:tcW w:w="2500" w:type="pct"/>
            <w:tcBorders>
              <w:top w:val="nil"/>
              <w:left w:val="single" w:sz="4" w:space="0" w:color="auto"/>
              <w:bottom w:val="nil"/>
              <w:right w:val="nil"/>
            </w:tcBorders>
          </w:tcPr>
          <w:p w:rsidR="008579DB" w:rsidRPr="00063880" w:rsidRDefault="008579DB" w:rsidP="008579DB">
            <w:pPr>
              <w:spacing w:after="120"/>
              <w:rPr>
                <w:rFonts w:asciiTheme="minorHAnsi" w:hAnsiTheme="minorHAnsi"/>
                <w:color w:val="000000"/>
                <w:sz w:val="20"/>
                <w:szCs w:val="18"/>
              </w:rPr>
            </w:pPr>
            <w:r w:rsidRPr="00063880">
              <w:rPr>
                <w:rFonts w:asciiTheme="minorHAnsi" w:hAnsiTheme="minorHAnsi"/>
                <w:color w:val="000000"/>
                <w:sz w:val="20"/>
                <w:szCs w:val="18"/>
              </w:rPr>
              <w:t>mail:</w:t>
            </w:r>
            <w:r w:rsidRPr="00063880">
              <w:rPr>
                <w:rFonts w:asciiTheme="minorHAnsi" w:hAnsiTheme="minorHAnsi"/>
                <w:color w:val="000000"/>
                <w:sz w:val="20"/>
                <w:szCs w:val="18"/>
              </w:rPr>
              <w:tab/>
              <w:t>U.S. Department of Agriculture</w:t>
            </w:r>
            <w:r w:rsidRPr="00063880">
              <w:rPr>
                <w:rFonts w:asciiTheme="minorHAnsi" w:hAnsiTheme="minorHAnsi"/>
                <w:color w:val="000000"/>
                <w:sz w:val="20"/>
                <w:szCs w:val="18"/>
              </w:rPr>
              <w:br/>
              <w:t>Office of the Assistant Secretary for Civil Rights</w:t>
            </w:r>
            <w:r w:rsidRPr="00063880">
              <w:rPr>
                <w:rFonts w:asciiTheme="minorHAnsi" w:hAnsiTheme="minorHAnsi"/>
                <w:color w:val="000000"/>
                <w:sz w:val="20"/>
                <w:szCs w:val="18"/>
              </w:rPr>
              <w:br/>
              <w:t>1400 Independence Avenue, SW</w:t>
            </w:r>
            <w:r w:rsidRPr="00063880">
              <w:rPr>
                <w:rFonts w:asciiTheme="minorHAnsi" w:hAnsiTheme="minorHAnsi"/>
                <w:color w:val="000000"/>
                <w:sz w:val="20"/>
                <w:szCs w:val="18"/>
              </w:rPr>
              <w:br/>
              <w:t>Washington, D.C. 20250-9410</w:t>
            </w:r>
          </w:p>
        </w:tc>
        <w:tc>
          <w:tcPr>
            <w:tcW w:w="2500" w:type="pct"/>
            <w:tcBorders>
              <w:top w:val="nil"/>
              <w:left w:val="nil"/>
              <w:bottom w:val="nil"/>
              <w:right w:val="single" w:sz="4" w:space="0" w:color="auto"/>
            </w:tcBorders>
          </w:tcPr>
          <w:p w:rsidR="008579DB" w:rsidRPr="00063880" w:rsidRDefault="008579DB" w:rsidP="008579DB">
            <w:pPr>
              <w:spacing w:after="120"/>
              <w:rPr>
                <w:rFonts w:asciiTheme="minorHAnsi" w:hAnsiTheme="minorHAnsi"/>
                <w:color w:val="000000"/>
                <w:sz w:val="20"/>
                <w:szCs w:val="18"/>
              </w:rPr>
            </w:pPr>
            <w:r w:rsidRPr="00063880">
              <w:rPr>
                <w:rFonts w:asciiTheme="minorHAnsi" w:hAnsiTheme="minorHAnsi"/>
                <w:color w:val="000000"/>
                <w:sz w:val="20"/>
                <w:szCs w:val="18"/>
              </w:rPr>
              <w:t>fax:</w:t>
            </w:r>
            <w:r w:rsidRPr="00063880">
              <w:rPr>
                <w:rFonts w:asciiTheme="minorHAnsi" w:hAnsiTheme="minorHAnsi"/>
                <w:color w:val="000000"/>
                <w:sz w:val="20"/>
                <w:szCs w:val="18"/>
              </w:rPr>
              <w:tab/>
              <w:t>(202) 690-7442; or</w:t>
            </w:r>
          </w:p>
          <w:p w:rsidR="008579DB" w:rsidRPr="00063880" w:rsidRDefault="008579DB" w:rsidP="008579DB">
            <w:pPr>
              <w:spacing w:after="120"/>
              <w:rPr>
                <w:rFonts w:asciiTheme="minorHAnsi" w:hAnsiTheme="minorHAnsi"/>
                <w:color w:val="000000"/>
                <w:sz w:val="20"/>
                <w:szCs w:val="18"/>
              </w:rPr>
            </w:pPr>
            <w:r w:rsidRPr="00063880">
              <w:rPr>
                <w:rFonts w:asciiTheme="minorHAnsi" w:hAnsiTheme="minorHAnsi"/>
                <w:color w:val="000000"/>
                <w:sz w:val="20"/>
                <w:szCs w:val="18"/>
              </w:rPr>
              <w:t>email:</w:t>
            </w:r>
            <w:r w:rsidRPr="00063880">
              <w:rPr>
                <w:rFonts w:asciiTheme="minorHAnsi" w:hAnsiTheme="minorHAnsi"/>
                <w:color w:val="000000"/>
                <w:sz w:val="20"/>
                <w:szCs w:val="18"/>
              </w:rPr>
              <w:tab/>
            </w:r>
            <w:hyperlink r:id="rId8" w:history="1">
              <w:r w:rsidRPr="00063880">
                <w:rPr>
                  <w:rFonts w:asciiTheme="minorHAnsi" w:hAnsiTheme="minorHAnsi"/>
                  <w:color w:val="0563C1" w:themeColor="hyperlink"/>
                  <w:sz w:val="20"/>
                  <w:szCs w:val="18"/>
                  <w:u w:val="single"/>
                </w:rPr>
                <w:t>program.intake@usda.gov</w:t>
              </w:r>
            </w:hyperlink>
          </w:p>
        </w:tc>
      </w:tr>
      <w:tr w:rsidR="008579DB" w:rsidRPr="00063880" w:rsidTr="00ED41C8">
        <w:tc>
          <w:tcPr>
            <w:tcW w:w="5000" w:type="pct"/>
            <w:gridSpan w:val="2"/>
            <w:tcBorders>
              <w:top w:val="nil"/>
              <w:left w:val="single" w:sz="4" w:space="0" w:color="auto"/>
              <w:bottom w:val="single" w:sz="4" w:space="0" w:color="auto"/>
              <w:right w:val="single" w:sz="4" w:space="0" w:color="auto"/>
            </w:tcBorders>
          </w:tcPr>
          <w:p w:rsidR="008579DB" w:rsidRPr="00063880" w:rsidRDefault="008579DB" w:rsidP="00063880">
            <w:pPr>
              <w:rPr>
                <w:rFonts w:asciiTheme="minorHAnsi" w:hAnsiTheme="minorHAnsi"/>
                <w:color w:val="000000"/>
                <w:sz w:val="20"/>
                <w:szCs w:val="18"/>
              </w:rPr>
            </w:pPr>
            <w:r w:rsidRPr="00063880">
              <w:rPr>
                <w:rFonts w:asciiTheme="minorHAnsi" w:hAnsiTheme="minorHAnsi"/>
                <w:color w:val="000000"/>
                <w:sz w:val="20"/>
                <w:szCs w:val="18"/>
              </w:rPr>
              <w:t>This institution is an equal opportunity provider.</w:t>
            </w:r>
          </w:p>
        </w:tc>
      </w:tr>
    </w:tbl>
    <w:p w:rsidR="00C769BB" w:rsidRPr="00D22F5A" w:rsidRDefault="00C769BB">
      <w:pPr>
        <w:rPr>
          <w:rFonts w:ascii="Helvetica" w:hAnsi="Helvetica"/>
          <w:sz w:val="18"/>
          <w:szCs w:val="18"/>
        </w:rPr>
      </w:pPr>
    </w:p>
    <w:sectPr w:rsidR="00C769BB" w:rsidRPr="00D22F5A" w:rsidSect="00E46F2E">
      <w:headerReference w:type="default" r:id="rId9"/>
      <w:footerReference w:type="default" r:id="rId10"/>
      <w:pgSz w:w="12240" w:h="15840" w:code="1"/>
      <w:pgMar w:top="1080" w:right="1080" w:bottom="108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ED" w:rsidRDefault="007C20ED" w:rsidP="00D22F5A">
      <w:r>
        <w:separator/>
      </w:r>
    </w:p>
  </w:endnote>
  <w:endnote w:type="continuationSeparator" w:id="0">
    <w:p w:rsidR="007C20ED" w:rsidRDefault="007C20ED"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12" w:rsidRPr="00063880" w:rsidRDefault="00534C29" w:rsidP="00D22F5A">
    <w:pPr>
      <w:pStyle w:val="Footer"/>
      <w:tabs>
        <w:tab w:val="clear" w:pos="4680"/>
        <w:tab w:val="clear" w:pos="9360"/>
        <w:tab w:val="center" w:pos="5400"/>
        <w:tab w:val="right" w:pos="10710"/>
      </w:tabs>
      <w:rPr>
        <w:rFonts w:asciiTheme="minorHAnsi" w:hAnsiTheme="minorHAnsi"/>
        <w:szCs w:val="18"/>
      </w:rPr>
    </w:pPr>
    <w:r w:rsidRPr="00063880">
      <w:rPr>
        <w:rFonts w:asciiTheme="minorHAnsi" w:hAnsiTheme="minorHAnsi"/>
        <w:szCs w:val="18"/>
      </w:rPr>
      <w:t>OSPI–CNS</w:t>
    </w:r>
    <w:r w:rsidRPr="00063880">
      <w:rPr>
        <w:rFonts w:asciiTheme="minorHAnsi" w:hAnsiTheme="minorHAnsi"/>
        <w:szCs w:val="18"/>
      </w:rPr>
      <w:tab/>
    </w:r>
    <w:r w:rsidR="009E5191" w:rsidRPr="00F667B0">
      <w:rPr>
        <w:rFonts w:asciiTheme="minorHAnsi" w:hAnsiTheme="minorHAnsi"/>
        <w:szCs w:val="18"/>
      </w:rPr>
      <w:t xml:space="preserve">Page </w:t>
    </w:r>
    <w:r w:rsidR="009E5191" w:rsidRPr="00F667B0">
      <w:rPr>
        <w:rFonts w:asciiTheme="minorHAnsi" w:hAnsiTheme="minorHAnsi"/>
        <w:bCs/>
        <w:szCs w:val="18"/>
      </w:rPr>
      <w:fldChar w:fldCharType="begin"/>
    </w:r>
    <w:r w:rsidR="009E5191" w:rsidRPr="00F667B0">
      <w:rPr>
        <w:rFonts w:asciiTheme="minorHAnsi" w:hAnsiTheme="minorHAnsi"/>
        <w:bCs/>
        <w:szCs w:val="18"/>
      </w:rPr>
      <w:instrText xml:space="preserve"> PAGE  \* Arabic  \* MERGEFORMAT </w:instrText>
    </w:r>
    <w:r w:rsidR="009E5191" w:rsidRPr="00F667B0">
      <w:rPr>
        <w:rFonts w:asciiTheme="minorHAnsi" w:hAnsiTheme="minorHAnsi"/>
        <w:bCs/>
        <w:szCs w:val="18"/>
      </w:rPr>
      <w:fldChar w:fldCharType="separate"/>
    </w:r>
    <w:r w:rsidR="006A0815">
      <w:rPr>
        <w:rFonts w:asciiTheme="minorHAnsi" w:hAnsiTheme="minorHAnsi"/>
        <w:bCs/>
        <w:noProof/>
        <w:szCs w:val="18"/>
      </w:rPr>
      <w:t>2</w:t>
    </w:r>
    <w:r w:rsidR="009E5191" w:rsidRPr="00F667B0">
      <w:rPr>
        <w:rFonts w:asciiTheme="minorHAnsi" w:hAnsiTheme="minorHAnsi"/>
        <w:bCs/>
        <w:szCs w:val="18"/>
      </w:rPr>
      <w:fldChar w:fldCharType="end"/>
    </w:r>
    <w:r w:rsidR="009E5191" w:rsidRPr="00F667B0">
      <w:rPr>
        <w:rFonts w:asciiTheme="minorHAnsi" w:hAnsiTheme="minorHAnsi"/>
        <w:szCs w:val="18"/>
      </w:rPr>
      <w:t xml:space="preserve"> of </w:t>
    </w:r>
    <w:r w:rsidR="009E5191" w:rsidRPr="00F667B0">
      <w:rPr>
        <w:rFonts w:asciiTheme="minorHAnsi" w:hAnsiTheme="minorHAnsi"/>
        <w:bCs/>
        <w:szCs w:val="18"/>
      </w:rPr>
      <w:fldChar w:fldCharType="begin"/>
    </w:r>
    <w:r w:rsidR="009E5191" w:rsidRPr="00F667B0">
      <w:rPr>
        <w:rFonts w:asciiTheme="minorHAnsi" w:hAnsiTheme="minorHAnsi"/>
        <w:bCs/>
        <w:szCs w:val="18"/>
      </w:rPr>
      <w:instrText xml:space="preserve"> NUMPAGES  \* Arabic  \* MERGEFORMAT </w:instrText>
    </w:r>
    <w:r w:rsidR="009E5191" w:rsidRPr="00F667B0">
      <w:rPr>
        <w:rFonts w:asciiTheme="minorHAnsi" w:hAnsiTheme="minorHAnsi"/>
        <w:bCs/>
        <w:szCs w:val="18"/>
      </w:rPr>
      <w:fldChar w:fldCharType="separate"/>
    </w:r>
    <w:r w:rsidR="006A0815">
      <w:rPr>
        <w:rFonts w:asciiTheme="minorHAnsi" w:hAnsiTheme="minorHAnsi"/>
        <w:bCs/>
        <w:noProof/>
        <w:szCs w:val="18"/>
      </w:rPr>
      <w:t>2</w:t>
    </w:r>
    <w:r w:rsidR="009E5191" w:rsidRPr="00F667B0">
      <w:rPr>
        <w:rFonts w:asciiTheme="minorHAnsi" w:hAnsiTheme="minorHAnsi"/>
        <w:bCs/>
        <w:szCs w:val="18"/>
      </w:rPr>
      <w:fldChar w:fldCharType="end"/>
    </w:r>
    <w:r w:rsidRPr="00063880">
      <w:rPr>
        <w:rFonts w:asciiTheme="minorHAnsi" w:hAnsiTheme="minorHAnsi"/>
        <w:b/>
        <w:bCs/>
        <w:szCs w:val="18"/>
      </w:rPr>
      <w:tab/>
    </w:r>
    <w:r w:rsidR="00283AA9">
      <w:rPr>
        <w:rFonts w:asciiTheme="minorHAnsi" w:hAnsiTheme="minorHAnsi"/>
        <w:bCs/>
        <w:szCs w:val="18"/>
      </w:rPr>
      <w:t>July</w:t>
    </w:r>
    <w:r w:rsidR="00063880">
      <w:rPr>
        <w:rFonts w:asciiTheme="minorHAnsi" w:hAnsiTheme="minorHAnsi"/>
        <w:bCs/>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ED" w:rsidRDefault="007C20ED" w:rsidP="00D22F5A">
      <w:r>
        <w:separator/>
      </w:r>
    </w:p>
  </w:footnote>
  <w:footnote w:type="continuationSeparator" w:id="0">
    <w:p w:rsidR="007C20ED" w:rsidRDefault="007C20ED" w:rsidP="00D2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80" w:rsidRPr="00063880" w:rsidRDefault="00063880" w:rsidP="00063880">
    <w:pPr>
      <w:spacing w:after="120"/>
      <w:jc w:val="center"/>
      <w:rPr>
        <w:rFonts w:asciiTheme="minorHAnsi" w:hAnsiTheme="minorHAnsi"/>
        <w:b/>
        <w:sz w:val="24"/>
        <w:szCs w:val="24"/>
      </w:rPr>
    </w:pPr>
    <w:r w:rsidRPr="00063880">
      <w:rPr>
        <w:rFonts w:asciiTheme="minorHAnsi" w:hAnsiTheme="minorHAnsi"/>
        <w:b/>
        <w:sz w:val="24"/>
        <w:szCs w:val="24"/>
      </w:rPr>
      <w:t>SAMPLE PUBLIC RELEASE FOR FREE AND REDUCED-PRICE MEALS</w:t>
    </w:r>
    <w:r w:rsidR="00F667B0">
      <w:rPr>
        <w:rFonts w:asciiTheme="minorHAnsi" w:hAnsiTheme="minorHAnsi"/>
        <w:b/>
        <w:sz w:val="24"/>
        <w:szCs w:val="24"/>
      </w:rPr>
      <w:br/>
    </w:r>
    <w:r w:rsidR="00F667B0" w:rsidRPr="00063880">
      <w:rPr>
        <w:rFonts w:asciiTheme="minorHAnsi" w:hAnsiTheme="minorHAnsi"/>
        <w:b/>
        <w:sz w:val="24"/>
        <w:szCs w:val="24"/>
      </w:rPr>
      <w:t>National School Lunch/Breakfast Program</w:t>
    </w:r>
    <w:r w:rsidRPr="00063880">
      <w:rPr>
        <w:rFonts w:asciiTheme="minorHAnsi" w:hAnsiTheme="minorHAnsi"/>
        <w:b/>
        <w:sz w:val="24"/>
        <w:szCs w:val="24"/>
      </w:rPr>
      <w:br/>
    </w:r>
    <w:r>
      <w:rPr>
        <w:rFonts w:asciiTheme="minorHAnsi" w:hAnsiTheme="minorHAnsi"/>
        <w:b/>
        <w:sz w:val="24"/>
        <w:szCs w:val="24"/>
      </w:rPr>
      <w:t xml:space="preserve">School Year </w:t>
    </w:r>
    <w:r w:rsidRPr="00063880">
      <w:rPr>
        <w:rFonts w:asciiTheme="minorHAnsi" w:hAnsiTheme="minorHAnsi"/>
        <w:b/>
        <w:sz w:val="24"/>
        <w:szCs w:val="24"/>
      </w:rPr>
      <w:t>201</w:t>
    </w:r>
    <w:r>
      <w:rPr>
        <w:rFonts w:asciiTheme="minorHAnsi" w:hAnsiTheme="minorHAnsi"/>
        <w:b/>
        <w:sz w:val="24"/>
        <w:szCs w:val="24"/>
      </w:rPr>
      <w:t>7-18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895"/>
    <w:rsid w:val="001770D9"/>
    <w:rsid w:val="001772FB"/>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6D9"/>
    <w:rsid w:val="00282B4A"/>
    <w:rsid w:val="00283AA9"/>
    <w:rsid w:val="002865F9"/>
    <w:rsid w:val="00286FB2"/>
    <w:rsid w:val="00290605"/>
    <w:rsid w:val="00293293"/>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73CCB"/>
    <w:rsid w:val="00375933"/>
    <w:rsid w:val="00380274"/>
    <w:rsid w:val="003825AF"/>
    <w:rsid w:val="00383C5C"/>
    <w:rsid w:val="00383E5A"/>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73EE"/>
    <w:rsid w:val="005F0D7D"/>
    <w:rsid w:val="005F3547"/>
    <w:rsid w:val="005F4B42"/>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900"/>
    <w:rsid w:val="00664405"/>
    <w:rsid w:val="00666E6A"/>
    <w:rsid w:val="00667158"/>
    <w:rsid w:val="00671F5E"/>
    <w:rsid w:val="00672052"/>
    <w:rsid w:val="00674CD1"/>
    <w:rsid w:val="00676F05"/>
    <w:rsid w:val="00681018"/>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7FFD"/>
    <w:rsid w:val="006E1F76"/>
    <w:rsid w:val="006E2047"/>
    <w:rsid w:val="006E53F3"/>
    <w:rsid w:val="006E7469"/>
    <w:rsid w:val="006F7D94"/>
    <w:rsid w:val="00701A40"/>
    <w:rsid w:val="00701C2F"/>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B0CF5"/>
    <w:rsid w:val="007B50FC"/>
    <w:rsid w:val="007B6BAF"/>
    <w:rsid w:val="007C13F4"/>
    <w:rsid w:val="007C20ED"/>
    <w:rsid w:val="007C402B"/>
    <w:rsid w:val="007C43F4"/>
    <w:rsid w:val="007C45CA"/>
    <w:rsid w:val="007C502C"/>
    <w:rsid w:val="007C54B8"/>
    <w:rsid w:val="007D134D"/>
    <w:rsid w:val="007D221F"/>
    <w:rsid w:val="007E2B1F"/>
    <w:rsid w:val="007E53AE"/>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D705B"/>
    <w:rsid w:val="008D7707"/>
    <w:rsid w:val="008E03F6"/>
    <w:rsid w:val="008E2A6A"/>
    <w:rsid w:val="008E4C7E"/>
    <w:rsid w:val="008E5ECD"/>
    <w:rsid w:val="008E7B85"/>
    <w:rsid w:val="008F00AF"/>
    <w:rsid w:val="008F48D3"/>
    <w:rsid w:val="009012A3"/>
    <w:rsid w:val="00902EA6"/>
    <w:rsid w:val="0090567C"/>
    <w:rsid w:val="00914CF5"/>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3FD5"/>
    <w:rsid w:val="009A407A"/>
    <w:rsid w:val="009A7217"/>
    <w:rsid w:val="009A766F"/>
    <w:rsid w:val="009B0175"/>
    <w:rsid w:val="009B08AF"/>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1A1F"/>
    <w:rsid w:val="00A8691A"/>
    <w:rsid w:val="00A8792D"/>
    <w:rsid w:val="00A90812"/>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6DDD"/>
    <w:rsid w:val="00E404D0"/>
    <w:rsid w:val="00E41D65"/>
    <w:rsid w:val="00E41FED"/>
    <w:rsid w:val="00E46F2E"/>
    <w:rsid w:val="00E4748D"/>
    <w:rsid w:val="00E5050F"/>
    <w:rsid w:val="00E505B4"/>
    <w:rsid w:val="00E507CB"/>
    <w:rsid w:val="00E55F43"/>
    <w:rsid w:val="00E57BAD"/>
    <w:rsid w:val="00E706C8"/>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Special Milk; 2016-17</cp:keywords>
  <cp:lastModifiedBy>Valerie Boudas</cp:lastModifiedBy>
  <cp:revision>25</cp:revision>
  <cp:lastPrinted>2007-06-29T17:28:00Z</cp:lastPrinted>
  <dcterms:created xsi:type="dcterms:W3CDTF">2016-06-28T20:58:00Z</dcterms:created>
  <dcterms:modified xsi:type="dcterms:W3CDTF">2017-07-20T23:41:00Z</dcterms:modified>
</cp:coreProperties>
</file>